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DE9F7" w14:textId="77777777" w:rsidR="00097E2D" w:rsidRPr="00CC1AA1" w:rsidRDefault="00097E2D" w:rsidP="00097E2D">
      <w:pPr>
        <w:pStyle w:val="Default"/>
        <w:rPr>
          <w:color w:val="auto"/>
          <w:sz w:val="20"/>
          <w:szCs w:val="20"/>
        </w:rPr>
      </w:pPr>
      <w:r w:rsidRPr="00CC1AA1">
        <w:rPr>
          <w:color w:val="auto"/>
          <w:sz w:val="20"/>
          <w:szCs w:val="20"/>
        </w:rPr>
        <w:t xml:space="preserve">In attendance: </w:t>
      </w:r>
    </w:p>
    <w:p w14:paraId="58B56EB6" w14:textId="6A46638A" w:rsidR="00CF74FB" w:rsidRPr="00CC1AA1" w:rsidRDefault="00CF74FB" w:rsidP="00097E2D">
      <w:pPr>
        <w:pStyle w:val="Default"/>
        <w:rPr>
          <w:color w:val="auto"/>
          <w:sz w:val="20"/>
          <w:szCs w:val="20"/>
        </w:rPr>
      </w:pPr>
      <w:r w:rsidRPr="00CC1AA1">
        <w:rPr>
          <w:color w:val="auto"/>
          <w:sz w:val="20"/>
          <w:szCs w:val="20"/>
        </w:rPr>
        <w:t xml:space="preserve">Lee Scott </w:t>
      </w:r>
      <w:r w:rsidR="00F65A6D" w:rsidRPr="00CC1AA1">
        <w:rPr>
          <w:color w:val="auto"/>
          <w:sz w:val="20"/>
          <w:szCs w:val="20"/>
        </w:rPr>
        <w:t xml:space="preserve">(LS) </w:t>
      </w:r>
      <w:r w:rsidRPr="00CC1AA1">
        <w:rPr>
          <w:color w:val="auto"/>
          <w:sz w:val="20"/>
          <w:szCs w:val="20"/>
        </w:rPr>
        <w:t>(Chairman)</w:t>
      </w:r>
    </w:p>
    <w:p w14:paraId="608028A0" w14:textId="2141600F" w:rsidR="00F65A6D" w:rsidRPr="00CC1AA1" w:rsidRDefault="00F65A6D" w:rsidP="00097E2D">
      <w:pPr>
        <w:pStyle w:val="Default"/>
        <w:rPr>
          <w:color w:val="auto"/>
          <w:sz w:val="20"/>
          <w:szCs w:val="20"/>
        </w:rPr>
      </w:pPr>
      <w:r w:rsidRPr="00CC1AA1">
        <w:rPr>
          <w:color w:val="auto"/>
          <w:sz w:val="20"/>
          <w:szCs w:val="20"/>
        </w:rPr>
        <w:t>David Brittain (DB)</w:t>
      </w:r>
    </w:p>
    <w:p w14:paraId="1BC83E7C" w14:textId="5A7D7FF5" w:rsidR="00097E2D" w:rsidRPr="00CC1AA1" w:rsidRDefault="00097E2D" w:rsidP="00097E2D">
      <w:pPr>
        <w:pStyle w:val="Default"/>
        <w:rPr>
          <w:color w:val="auto"/>
          <w:sz w:val="20"/>
          <w:szCs w:val="20"/>
        </w:rPr>
      </w:pPr>
      <w:r w:rsidRPr="00CC1AA1">
        <w:rPr>
          <w:color w:val="auto"/>
          <w:sz w:val="20"/>
          <w:szCs w:val="20"/>
        </w:rPr>
        <w:t>Tony Broughton</w:t>
      </w:r>
      <w:r w:rsidR="00F65A6D" w:rsidRPr="00CC1AA1">
        <w:rPr>
          <w:color w:val="auto"/>
          <w:sz w:val="20"/>
          <w:szCs w:val="20"/>
        </w:rPr>
        <w:t xml:space="preserve"> (TB)</w:t>
      </w:r>
    </w:p>
    <w:p w14:paraId="6C11D2B7" w14:textId="3BA37E6C" w:rsidR="006605DC" w:rsidRPr="00CC1AA1" w:rsidRDefault="006605DC" w:rsidP="00097E2D">
      <w:pPr>
        <w:pStyle w:val="Default"/>
        <w:rPr>
          <w:color w:val="auto"/>
          <w:sz w:val="20"/>
          <w:szCs w:val="20"/>
        </w:rPr>
      </w:pPr>
      <w:r w:rsidRPr="00CC1AA1">
        <w:rPr>
          <w:color w:val="auto"/>
          <w:sz w:val="20"/>
          <w:szCs w:val="20"/>
        </w:rPr>
        <w:t>Jane Claxton</w:t>
      </w:r>
      <w:r w:rsidR="00F65A6D" w:rsidRPr="00CC1AA1">
        <w:rPr>
          <w:color w:val="auto"/>
          <w:sz w:val="20"/>
          <w:szCs w:val="20"/>
        </w:rPr>
        <w:t xml:space="preserve"> (JC)</w:t>
      </w:r>
    </w:p>
    <w:p w14:paraId="0A35C4F6" w14:textId="4BD1CF08" w:rsidR="00F65A6D" w:rsidRPr="00CC1AA1" w:rsidRDefault="00F65A6D" w:rsidP="00097E2D">
      <w:pPr>
        <w:pStyle w:val="Default"/>
        <w:rPr>
          <w:color w:val="auto"/>
          <w:sz w:val="20"/>
          <w:szCs w:val="20"/>
        </w:rPr>
      </w:pPr>
    </w:p>
    <w:p w14:paraId="4B00528D" w14:textId="1AEBE326" w:rsidR="00F65A6D" w:rsidRPr="00CC1AA1" w:rsidRDefault="00CC1AA1" w:rsidP="00097E2D">
      <w:pPr>
        <w:pStyle w:val="Default"/>
        <w:rPr>
          <w:color w:val="auto"/>
          <w:sz w:val="20"/>
          <w:szCs w:val="20"/>
        </w:rPr>
      </w:pPr>
      <w:r w:rsidRPr="00CC1AA1">
        <w:rPr>
          <w:color w:val="auto"/>
          <w:sz w:val="20"/>
          <w:szCs w:val="20"/>
        </w:rPr>
        <w:t>1</w:t>
      </w:r>
      <w:r w:rsidR="00F65A6D" w:rsidRPr="00CC1AA1">
        <w:rPr>
          <w:color w:val="auto"/>
          <w:sz w:val="20"/>
          <w:szCs w:val="20"/>
        </w:rPr>
        <w:t xml:space="preserve"> member of the public attended.</w:t>
      </w:r>
    </w:p>
    <w:p w14:paraId="2079DB07" w14:textId="77777777" w:rsidR="00CC1AA1" w:rsidRPr="00CC1AA1" w:rsidRDefault="00CC1AA1" w:rsidP="00CC1AA1">
      <w:pPr>
        <w:pStyle w:val="Default"/>
        <w:rPr>
          <w:color w:val="auto"/>
          <w:sz w:val="20"/>
          <w:szCs w:val="20"/>
        </w:rPr>
      </w:pPr>
    </w:p>
    <w:p w14:paraId="082EEF24" w14:textId="172997C3" w:rsidR="00CC1AA1" w:rsidRPr="00CC1AA1" w:rsidRDefault="00CC1AA1" w:rsidP="00CC1AA1">
      <w:pPr>
        <w:pStyle w:val="Default"/>
        <w:numPr>
          <w:ilvl w:val="0"/>
          <w:numId w:val="1"/>
        </w:numPr>
        <w:ind w:left="0"/>
        <w:rPr>
          <w:b/>
          <w:color w:val="auto"/>
          <w:sz w:val="20"/>
          <w:szCs w:val="20"/>
        </w:rPr>
      </w:pPr>
      <w:r w:rsidRPr="00CC1AA1">
        <w:rPr>
          <w:b/>
          <w:color w:val="auto"/>
          <w:sz w:val="20"/>
          <w:szCs w:val="20"/>
        </w:rPr>
        <w:t xml:space="preserve">Apologies for absence - </w:t>
      </w:r>
      <w:r w:rsidRPr="00CC1AA1">
        <w:rPr>
          <w:color w:val="auto"/>
          <w:sz w:val="20"/>
          <w:szCs w:val="20"/>
        </w:rPr>
        <w:t>Mike Allin (MA)</w:t>
      </w:r>
    </w:p>
    <w:p w14:paraId="3DDBDE60" w14:textId="36F90FD9" w:rsidR="00CC1AA1" w:rsidRPr="00CC1AA1" w:rsidRDefault="00CC1AA1" w:rsidP="00CC1AA1">
      <w:pPr>
        <w:pStyle w:val="Default"/>
        <w:rPr>
          <w:b/>
          <w:color w:val="auto"/>
          <w:sz w:val="20"/>
          <w:szCs w:val="20"/>
        </w:rPr>
      </w:pPr>
    </w:p>
    <w:p w14:paraId="2908CC84" w14:textId="77777777" w:rsidR="00CC1AA1" w:rsidRPr="00CC1AA1" w:rsidRDefault="00CC1AA1" w:rsidP="00CC1AA1">
      <w:pPr>
        <w:pStyle w:val="Default"/>
        <w:numPr>
          <w:ilvl w:val="0"/>
          <w:numId w:val="1"/>
        </w:numPr>
        <w:ind w:left="0"/>
        <w:rPr>
          <w:b/>
          <w:color w:val="auto"/>
          <w:sz w:val="20"/>
          <w:szCs w:val="20"/>
        </w:rPr>
      </w:pPr>
      <w:r w:rsidRPr="00CC1AA1">
        <w:rPr>
          <w:b/>
          <w:color w:val="auto"/>
          <w:sz w:val="20"/>
          <w:szCs w:val="20"/>
        </w:rPr>
        <w:t>Minutes of last meeting</w:t>
      </w:r>
    </w:p>
    <w:p w14:paraId="5FE2E006" w14:textId="40C407EB" w:rsidR="00FB6554" w:rsidRPr="00CC1AA1" w:rsidRDefault="00F65A6D" w:rsidP="00CC1AA1">
      <w:pPr>
        <w:pStyle w:val="Default"/>
        <w:rPr>
          <w:b/>
          <w:color w:val="auto"/>
          <w:sz w:val="20"/>
          <w:szCs w:val="20"/>
        </w:rPr>
      </w:pPr>
      <w:r w:rsidRPr="00CC1AA1">
        <w:rPr>
          <w:sz w:val="20"/>
          <w:szCs w:val="20"/>
        </w:rPr>
        <w:t xml:space="preserve">The minutes of the last meeting on </w:t>
      </w:r>
      <w:r w:rsidR="00CC1AA1" w:rsidRPr="00CC1AA1">
        <w:rPr>
          <w:sz w:val="20"/>
          <w:szCs w:val="20"/>
        </w:rPr>
        <w:t>24</w:t>
      </w:r>
      <w:r w:rsidR="00CC1AA1" w:rsidRPr="00CC1AA1">
        <w:rPr>
          <w:sz w:val="20"/>
          <w:szCs w:val="20"/>
          <w:vertAlign w:val="superscript"/>
        </w:rPr>
        <w:t>th</w:t>
      </w:r>
      <w:r w:rsidR="00CC1AA1" w:rsidRPr="00CC1AA1">
        <w:rPr>
          <w:sz w:val="20"/>
          <w:szCs w:val="20"/>
        </w:rPr>
        <w:t xml:space="preserve"> October </w:t>
      </w:r>
      <w:r w:rsidRPr="00CC1AA1">
        <w:rPr>
          <w:sz w:val="20"/>
          <w:szCs w:val="20"/>
        </w:rPr>
        <w:t>2019 were approved. There were no matters arising.</w:t>
      </w:r>
    </w:p>
    <w:p w14:paraId="3C2D671A" w14:textId="77777777" w:rsidR="00F65A6D" w:rsidRPr="00CC1AA1" w:rsidRDefault="00F65A6D" w:rsidP="00F65A6D">
      <w:pPr>
        <w:pStyle w:val="Default"/>
        <w:rPr>
          <w:color w:val="auto"/>
          <w:sz w:val="20"/>
          <w:szCs w:val="20"/>
        </w:rPr>
      </w:pPr>
    </w:p>
    <w:p w14:paraId="7B0454E8" w14:textId="77777777" w:rsidR="00CC1AA1" w:rsidRPr="00CC1AA1" w:rsidRDefault="00097E2D" w:rsidP="00CC1AA1">
      <w:pPr>
        <w:pStyle w:val="Default"/>
        <w:numPr>
          <w:ilvl w:val="0"/>
          <w:numId w:val="1"/>
        </w:numPr>
        <w:ind w:left="0"/>
        <w:rPr>
          <w:color w:val="auto"/>
          <w:sz w:val="20"/>
          <w:szCs w:val="20"/>
        </w:rPr>
      </w:pPr>
      <w:r w:rsidRPr="00CC1AA1">
        <w:rPr>
          <w:b/>
          <w:color w:val="auto"/>
          <w:sz w:val="20"/>
          <w:szCs w:val="20"/>
        </w:rPr>
        <w:t>Public questions</w:t>
      </w:r>
      <w:r w:rsidR="00F167EB" w:rsidRPr="00CC1AA1">
        <w:rPr>
          <w:b/>
          <w:color w:val="auto"/>
          <w:sz w:val="20"/>
          <w:szCs w:val="20"/>
        </w:rPr>
        <w:t xml:space="preserve"> </w:t>
      </w:r>
      <w:r w:rsidR="00CC1AA1" w:rsidRPr="00CC1AA1">
        <w:rPr>
          <w:b/>
          <w:color w:val="auto"/>
          <w:sz w:val="20"/>
          <w:szCs w:val="20"/>
        </w:rPr>
        <w:t>–</w:t>
      </w:r>
      <w:r w:rsidR="00F167EB" w:rsidRPr="00CC1AA1">
        <w:rPr>
          <w:b/>
          <w:color w:val="auto"/>
          <w:sz w:val="20"/>
          <w:szCs w:val="20"/>
        </w:rPr>
        <w:t xml:space="preserve"> </w:t>
      </w:r>
    </w:p>
    <w:p w14:paraId="64EC9A1A" w14:textId="0FFD1466" w:rsidR="00CC1AA1" w:rsidRPr="00CC1AA1" w:rsidRDefault="00CC1AA1" w:rsidP="00CC1AA1">
      <w:pPr>
        <w:pStyle w:val="Default"/>
        <w:rPr>
          <w:color w:val="auto"/>
          <w:sz w:val="20"/>
          <w:szCs w:val="20"/>
        </w:rPr>
      </w:pPr>
      <w:r w:rsidRPr="00CC1AA1">
        <w:rPr>
          <w:sz w:val="20"/>
          <w:szCs w:val="20"/>
        </w:rPr>
        <w:t>There were no public questions save in respect of item 5.b)</w:t>
      </w:r>
    </w:p>
    <w:p w14:paraId="418F904E" w14:textId="08182212" w:rsidR="00A5331E" w:rsidRPr="00CC1AA1" w:rsidRDefault="00A5331E" w:rsidP="00F65A6D">
      <w:pPr>
        <w:pStyle w:val="Default"/>
        <w:rPr>
          <w:color w:val="auto"/>
          <w:sz w:val="20"/>
          <w:szCs w:val="20"/>
        </w:rPr>
      </w:pPr>
    </w:p>
    <w:p w14:paraId="3B9FE424" w14:textId="77777777" w:rsidR="00097E2D" w:rsidRPr="00CC1AA1" w:rsidRDefault="00097E2D" w:rsidP="00F65A6D">
      <w:pPr>
        <w:pStyle w:val="Default"/>
        <w:numPr>
          <w:ilvl w:val="0"/>
          <w:numId w:val="1"/>
        </w:numPr>
        <w:ind w:left="0"/>
        <w:rPr>
          <w:b/>
          <w:color w:val="auto"/>
          <w:sz w:val="20"/>
          <w:szCs w:val="20"/>
        </w:rPr>
      </w:pPr>
      <w:r w:rsidRPr="00CC1AA1">
        <w:rPr>
          <w:b/>
          <w:color w:val="auto"/>
          <w:sz w:val="20"/>
          <w:szCs w:val="20"/>
        </w:rPr>
        <w:t>Declaration of interest</w:t>
      </w:r>
    </w:p>
    <w:p w14:paraId="6417F264" w14:textId="77777777" w:rsidR="00CC1AA1" w:rsidRPr="00CC1AA1" w:rsidRDefault="00CC1AA1" w:rsidP="00CC1AA1">
      <w:pPr>
        <w:pStyle w:val="NormalWeb"/>
        <w:spacing w:before="0" w:beforeAutospacing="0" w:after="0" w:afterAutospacing="0"/>
        <w:rPr>
          <w:rFonts w:ascii="Verdana" w:hAnsi="Verdana"/>
          <w:sz w:val="20"/>
          <w:szCs w:val="20"/>
        </w:rPr>
      </w:pPr>
      <w:r w:rsidRPr="00CC1AA1">
        <w:rPr>
          <w:rFonts w:ascii="Verdana" w:hAnsi="Verdana"/>
          <w:sz w:val="20"/>
          <w:szCs w:val="20"/>
        </w:rPr>
        <w:t xml:space="preserve">There were no declarations of personal or prejudicial interest save by MA in respect of 5.a) </w:t>
      </w:r>
      <w:proofErr w:type="spellStart"/>
      <w:r w:rsidRPr="00CC1AA1">
        <w:rPr>
          <w:rFonts w:ascii="Verdana" w:hAnsi="Verdana"/>
          <w:sz w:val="20"/>
          <w:szCs w:val="20"/>
        </w:rPr>
        <w:t>Dovelet</w:t>
      </w:r>
      <w:proofErr w:type="spellEnd"/>
      <w:r w:rsidRPr="00CC1AA1">
        <w:rPr>
          <w:rFonts w:ascii="Verdana" w:hAnsi="Verdana"/>
          <w:sz w:val="20"/>
          <w:szCs w:val="20"/>
        </w:rPr>
        <w:t xml:space="preserve"> as a near neighbour and DB in respect of 5.b) </w:t>
      </w:r>
      <w:proofErr w:type="spellStart"/>
      <w:r w:rsidRPr="00CC1AA1">
        <w:rPr>
          <w:rFonts w:ascii="Verdana" w:hAnsi="Verdana"/>
          <w:sz w:val="20"/>
          <w:szCs w:val="20"/>
        </w:rPr>
        <w:t>Douglaslake</w:t>
      </w:r>
      <w:proofErr w:type="spellEnd"/>
      <w:r w:rsidRPr="00CC1AA1">
        <w:rPr>
          <w:rFonts w:ascii="Verdana" w:hAnsi="Verdana"/>
          <w:sz w:val="20"/>
          <w:szCs w:val="20"/>
        </w:rPr>
        <w:t xml:space="preserve"> Farm as a neighbour surrounded on three sides by the applicants’ farm.</w:t>
      </w:r>
    </w:p>
    <w:p w14:paraId="05BAE4D0" w14:textId="77777777" w:rsidR="00CC1AA1" w:rsidRPr="00CC1AA1" w:rsidRDefault="00CC1AA1" w:rsidP="00CC1AA1">
      <w:pPr>
        <w:pStyle w:val="NormalWeb"/>
        <w:spacing w:before="0" w:beforeAutospacing="0" w:after="0" w:afterAutospacing="0"/>
        <w:ind w:left="720"/>
        <w:rPr>
          <w:rFonts w:ascii="Verdana" w:hAnsi="Verdana"/>
          <w:sz w:val="20"/>
          <w:szCs w:val="20"/>
        </w:rPr>
      </w:pPr>
    </w:p>
    <w:p w14:paraId="0060E723" w14:textId="77777777" w:rsidR="004B143D" w:rsidRPr="00CC1AA1" w:rsidRDefault="004B143D" w:rsidP="00F65A6D">
      <w:pPr>
        <w:pStyle w:val="Default"/>
        <w:rPr>
          <w:color w:val="auto"/>
          <w:sz w:val="20"/>
          <w:szCs w:val="20"/>
        </w:rPr>
      </w:pPr>
    </w:p>
    <w:p w14:paraId="087C5174" w14:textId="77777777" w:rsidR="00097E2D" w:rsidRPr="00CC1AA1" w:rsidRDefault="00097E2D" w:rsidP="00F65A6D">
      <w:pPr>
        <w:pStyle w:val="Default"/>
        <w:numPr>
          <w:ilvl w:val="0"/>
          <w:numId w:val="1"/>
        </w:numPr>
        <w:ind w:left="0"/>
        <w:rPr>
          <w:b/>
          <w:color w:val="auto"/>
          <w:sz w:val="20"/>
          <w:szCs w:val="20"/>
        </w:rPr>
      </w:pPr>
      <w:r w:rsidRPr="00CC1AA1">
        <w:rPr>
          <w:b/>
          <w:color w:val="auto"/>
          <w:sz w:val="20"/>
          <w:szCs w:val="20"/>
        </w:rPr>
        <w:t>Planning applications</w:t>
      </w:r>
    </w:p>
    <w:p w14:paraId="2C1109FF" w14:textId="77777777" w:rsidR="00CC1AA1" w:rsidRPr="00CC1AA1" w:rsidRDefault="00CC1AA1" w:rsidP="00CC1AA1">
      <w:pPr>
        <w:numPr>
          <w:ilvl w:val="0"/>
          <w:numId w:val="3"/>
        </w:numPr>
        <w:ind w:left="426"/>
        <w:rPr>
          <w:rFonts w:ascii="Verdana" w:hAnsi="Verdana"/>
          <w:sz w:val="20"/>
          <w:szCs w:val="20"/>
        </w:rPr>
      </w:pPr>
      <w:r w:rsidRPr="00CC1AA1">
        <w:rPr>
          <w:rFonts w:ascii="Verdana" w:eastAsia="Times New Roman" w:hAnsi="Verdana"/>
          <w:i/>
          <w:iCs/>
          <w:sz w:val="20"/>
          <w:szCs w:val="20"/>
          <w:u w:val="single"/>
        </w:rPr>
        <w:t xml:space="preserve">SDNP/19/05110/HOUS </w:t>
      </w:r>
      <w:proofErr w:type="spellStart"/>
      <w:r w:rsidRPr="00CC1AA1">
        <w:rPr>
          <w:rFonts w:ascii="Verdana" w:eastAsia="Times New Roman" w:hAnsi="Verdana"/>
          <w:i/>
          <w:iCs/>
          <w:sz w:val="20"/>
          <w:szCs w:val="20"/>
          <w:u w:val="single"/>
        </w:rPr>
        <w:t>Dovelet</w:t>
      </w:r>
      <w:proofErr w:type="spellEnd"/>
      <w:r w:rsidRPr="00CC1AA1">
        <w:rPr>
          <w:rFonts w:ascii="Verdana" w:eastAsia="Times New Roman" w:hAnsi="Verdana"/>
          <w:i/>
          <w:iCs/>
          <w:sz w:val="20"/>
          <w:szCs w:val="20"/>
          <w:u w:val="single"/>
        </w:rPr>
        <w:t xml:space="preserve"> Limbourne Lane, Creation of two bay oak framed garage Deadline 21/11/19.</w:t>
      </w:r>
      <w:r w:rsidRPr="00CC1AA1">
        <w:rPr>
          <w:rFonts w:ascii="Verdana" w:eastAsia="Times New Roman" w:hAnsi="Verdana"/>
          <w:sz w:val="20"/>
          <w:szCs w:val="20"/>
        </w:rPr>
        <w:t xml:space="preserve"> No objection to the application and to the Little Amber application for the same style of garage next door. The opening sides will be oriented away from Limbourne Lane</w:t>
      </w:r>
    </w:p>
    <w:p w14:paraId="24B952DB" w14:textId="77777777" w:rsidR="00CC1AA1" w:rsidRPr="00CC1AA1" w:rsidRDefault="00CC1AA1" w:rsidP="00CC1AA1">
      <w:pPr>
        <w:numPr>
          <w:ilvl w:val="0"/>
          <w:numId w:val="3"/>
        </w:numPr>
        <w:ind w:left="426"/>
        <w:rPr>
          <w:rFonts w:ascii="Verdana" w:hAnsi="Verdana"/>
          <w:sz w:val="20"/>
          <w:szCs w:val="20"/>
        </w:rPr>
      </w:pPr>
      <w:r w:rsidRPr="00CC1AA1">
        <w:rPr>
          <w:rFonts w:ascii="Verdana" w:eastAsia="Times New Roman" w:hAnsi="Verdana"/>
          <w:i/>
          <w:iCs/>
          <w:sz w:val="20"/>
          <w:szCs w:val="20"/>
          <w:u w:val="single"/>
        </w:rPr>
        <w:t xml:space="preserve">SDNP/19/05171/FUL.    </w:t>
      </w:r>
      <w:proofErr w:type="spellStart"/>
      <w:r w:rsidRPr="00CC1AA1">
        <w:rPr>
          <w:rFonts w:ascii="Verdana" w:eastAsia="Times New Roman" w:hAnsi="Verdana"/>
          <w:i/>
          <w:iCs/>
          <w:sz w:val="20"/>
          <w:szCs w:val="20"/>
          <w:u w:val="single"/>
        </w:rPr>
        <w:t>Douglaslake</w:t>
      </w:r>
      <w:proofErr w:type="spellEnd"/>
      <w:r w:rsidRPr="00CC1AA1">
        <w:rPr>
          <w:rFonts w:ascii="Verdana" w:eastAsia="Times New Roman" w:hAnsi="Verdana"/>
          <w:i/>
          <w:iCs/>
          <w:sz w:val="20"/>
          <w:szCs w:val="20"/>
          <w:u w:val="single"/>
        </w:rPr>
        <w:t xml:space="preserve"> Farm Little Bognor Road, Retrospective planning application for the retention of existing change of use from redundant agricultural buildings to B1 storage - Unit 1 Marquis, tents and events equipment. Unit 2 </w:t>
      </w:r>
      <w:proofErr w:type="spellStart"/>
      <w:r w:rsidRPr="00CC1AA1">
        <w:rPr>
          <w:rFonts w:ascii="Verdana" w:eastAsia="Times New Roman" w:hAnsi="Verdana"/>
          <w:i/>
          <w:iCs/>
          <w:sz w:val="20"/>
          <w:szCs w:val="20"/>
          <w:u w:val="single"/>
        </w:rPr>
        <w:t>Portaloos</w:t>
      </w:r>
      <w:proofErr w:type="spellEnd"/>
      <w:r w:rsidRPr="00CC1AA1">
        <w:rPr>
          <w:rFonts w:ascii="Verdana" w:eastAsia="Times New Roman" w:hAnsi="Verdana"/>
          <w:i/>
          <w:iCs/>
          <w:sz w:val="20"/>
          <w:szCs w:val="20"/>
          <w:u w:val="single"/>
        </w:rPr>
        <w:t xml:space="preserve"> and ancillary equipment, Deadline 26/11/19</w:t>
      </w:r>
      <w:r w:rsidRPr="00CC1AA1">
        <w:rPr>
          <w:rFonts w:ascii="Verdana" w:eastAsia="Times New Roman" w:hAnsi="Verdana"/>
          <w:sz w:val="20"/>
          <w:szCs w:val="20"/>
        </w:rPr>
        <w:t xml:space="preserve">. The Subcommittee was asked by JH what its position </w:t>
      </w:r>
      <w:proofErr w:type="gramStart"/>
      <w:r w:rsidRPr="00CC1AA1">
        <w:rPr>
          <w:rFonts w:ascii="Verdana" w:eastAsia="Times New Roman" w:hAnsi="Verdana"/>
          <w:sz w:val="20"/>
          <w:szCs w:val="20"/>
        </w:rPr>
        <w:t>was</w:t>
      </w:r>
      <w:proofErr w:type="gramEnd"/>
      <w:r w:rsidRPr="00CC1AA1">
        <w:rPr>
          <w:rFonts w:ascii="Verdana" w:eastAsia="Times New Roman" w:hAnsi="Verdana"/>
          <w:sz w:val="20"/>
          <w:szCs w:val="20"/>
        </w:rPr>
        <w:t xml:space="preserve"> and it was agreed to seek to inspect the application site. It was agreed that the additional information requested by the planning officer would be important and it was agreed to submit a holding objection in the meantime.</w:t>
      </w:r>
    </w:p>
    <w:p w14:paraId="74AC5F84" w14:textId="77777777" w:rsidR="00CC1AA1" w:rsidRPr="00CC1AA1" w:rsidRDefault="00CC1AA1" w:rsidP="00CC1AA1">
      <w:pPr>
        <w:numPr>
          <w:ilvl w:val="0"/>
          <w:numId w:val="3"/>
        </w:numPr>
        <w:ind w:left="426"/>
        <w:rPr>
          <w:rFonts w:ascii="Verdana" w:hAnsi="Verdana"/>
          <w:sz w:val="20"/>
          <w:szCs w:val="20"/>
        </w:rPr>
      </w:pPr>
      <w:r w:rsidRPr="00CC1AA1">
        <w:rPr>
          <w:rFonts w:ascii="Verdana" w:eastAsia="Times New Roman" w:hAnsi="Verdana"/>
          <w:i/>
          <w:iCs/>
          <w:sz w:val="20"/>
          <w:szCs w:val="20"/>
          <w:u w:val="single"/>
        </w:rPr>
        <w:t>SDNP/19/04976/TCA.     Rose Cottage, School Lane, Notification of intention to prune back to previous pruning points on 1no Weeping Willow tree (T1), Deadline 19/11/19.</w:t>
      </w:r>
      <w:r w:rsidRPr="00CC1AA1">
        <w:rPr>
          <w:rFonts w:ascii="Verdana" w:eastAsia="Times New Roman" w:hAnsi="Verdana"/>
          <w:sz w:val="20"/>
          <w:szCs w:val="20"/>
        </w:rPr>
        <w:t xml:space="preserve"> No objection </w:t>
      </w:r>
    </w:p>
    <w:p w14:paraId="78E9EF71" w14:textId="77777777" w:rsidR="00905482" w:rsidRPr="00CC1AA1" w:rsidRDefault="00905482" w:rsidP="00905482">
      <w:pPr>
        <w:pStyle w:val="Default"/>
        <w:ind w:left="720"/>
        <w:rPr>
          <w:sz w:val="20"/>
          <w:szCs w:val="20"/>
        </w:rPr>
      </w:pPr>
    </w:p>
    <w:p w14:paraId="50CEABE7" w14:textId="0D94C78C" w:rsidR="00CF74FB" w:rsidRPr="00CC1AA1" w:rsidRDefault="00CF74FB" w:rsidP="004B143D">
      <w:pPr>
        <w:pStyle w:val="Default"/>
        <w:numPr>
          <w:ilvl w:val="0"/>
          <w:numId w:val="1"/>
        </w:numPr>
        <w:ind w:left="0"/>
        <w:rPr>
          <w:b/>
          <w:color w:val="auto"/>
          <w:sz w:val="20"/>
          <w:szCs w:val="20"/>
        </w:rPr>
      </w:pPr>
      <w:r w:rsidRPr="00CC1AA1">
        <w:rPr>
          <w:b/>
          <w:color w:val="auto"/>
          <w:sz w:val="20"/>
          <w:szCs w:val="20"/>
        </w:rPr>
        <w:t>Appeals</w:t>
      </w:r>
      <w:r w:rsidR="00CC1AA1" w:rsidRPr="00CC1AA1">
        <w:rPr>
          <w:b/>
          <w:color w:val="auto"/>
          <w:sz w:val="20"/>
          <w:szCs w:val="20"/>
        </w:rPr>
        <w:t xml:space="preserve"> – TO DISCUSS</w:t>
      </w:r>
    </w:p>
    <w:p w14:paraId="4B9E6C4C" w14:textId="0B72501D" w:rsidR="00CC1AA1" w:rsidRPr="00CC1AA1" w:rsidRDefault="00CC1AA1" w:rsidP="00CC1AA1">
      <w:pPr>
        <w:pStyle w:val="NormalWeb"/>
        <w:spacing w:before="0" w:beforeAutospacing="0" w:after="0" w:afterAutospacing="0"/>
        <w:rPr>
          <w:rFonts w:ascii="Verdana" w:hAnsi="Verdana"/>
          <w:sz w:val="20"/>
          <w:szCs w:val="20"/>
        </w:rPr>
      </w:pPr>
      <w:r w:rsidRPr="00CC1AA1">
        <w:rPr>
          <w:rFonts w:ascii="Verdana" w:hAnsi="Verdana"/>
          <w:sz w:val="20"/>
          <w:szCs w:val="20"/>
        </w:rPr>
        <w:t xml:space="preserve">  a) </w:t>
      </w:r>
      <w:r w:rsidRPr="00CC1AA1">
        <w:rPr>
          <w:rFonts w:ascii="Verdana" w:hAnsi="Verdana"/>
          <w:i/>
          <w:iCs/>
          <w:sz w:val="20"/>
          <w:szCs w:val="20"/>
          <w:u w:val="single"/>
        </w:rPr>
        <w:t xml:space="preserve">APP/79507/C/19/3220029 and SDNP/17/00755/COU </w:t>
      </w:r>
      <w:proofErr w:type="spellStart"/>
      <w:r w:rsidRPr="00CC1AA1">
        <w:rPr>
          <w:rFonts w:ascii="Verdana" w:hAnsi="Verdana"/>
          <w:i/>
          <w:iCs/>
          <w:sz w:val="20"/>
          <w:szCs w:val="20"/>
          <w:u w:val="single"/>
        </w:rPr>
        <w:t>Lithersgate</w:t>
      </w:r>
      <w:proofErr w:type="spellEnd"/>
      <w:r w:rsidRPr="00CC1AA1">
        <w:rPr>
          <w:rFonts w:ascii="Verdana" w:hAnsi="Verdana"/>
          <w:i/>
          <w:iCs/>
          <w:sz w:val="20"/>
          <w:szCs w:val="20"/>
          <w:u w:val="single"/>
        </w:rPr>
        <w:t xml:space="preserve"> </w:t>
      </w:r>
      <w:proofErr w:type="spellStart"/>
      <w:proofErr w:type="gramStart"/>
      <w:r w:rsidRPr="00CC1AA1">
        <w:rPr>
          <w:rFonts w:ascii="Verdana" w:hAnsi="Verdana"/>
          <w:i/>
          <w:iCs/>
          <w:sz w:val="20"/>
          <w:szCs w:val="20"/>
          <w:u w:val="single"/>
        </w:rPr>
        <w:t>Common,Bedham</w:t>
      </w:r>
      <w:proofErr w:type="spellEnd"/>
      <w:proofErr w:type="gramEnd"/>
      <w:r w:rsidRPr="00CC1AA1">
        <w:rPr>
          <w:rFonts w:ascii="Verdana" w:hAnsi="Verdana"/>
          <w:i/>
          <w:iCs/>
          <w:sz w:val="20"/>
          <w:szCs w:val="20"/>
          <w:u w:val="single"/>
        </w:rPr>
        <w:t xml:space="preserve"> Lane, Use of site for BMX cycling and associated jumps Deadline- Unclear as two letters refer to 5th and 12th December</w:t>
      </w:r>
      <w:r w:rsidRPr="00CC1AA1">
        <w:rPr>
          <w:rFonts w:ascii="Verdana" w:hAnsi="Verdana"/>
          <w:sz w:val="20"/>
          <w:szCs w:val="20"/>
        </w:rPr>
        <w:t xml:space="preserve"> . The Subcommittee thought that the appeal should be considered not only in the light of the National; Park’s purposes, but also in light of the importance of access of the wider </w:t>
      </w:r>
      <w:proofErr w:type="spellStart"/>
      <w:r w:rsidRPr="00CC1AA1">
        <w:rPr>
          <w:rFonts w:ascii="Verdana" w:hAnsi="Verdana"/>
          <w:sz w:val="20"/>
          <w:szCs w:val="20"/>
        </w:rPr>
        <w:t>non resident</w:t>
      </w:r>
      <w:proofErr w:type="spellEnd"/>
      <w:r w:rsidRPr="00CC1AA1">
        <w:rPr>
          <w:rFonts w:ascii="Verdana" w:hAnsi="Verdana"/>
          <w:sz w:val="20"/>
          <w:szCs w:val="20"/>
        </w:rPr>
        <w:t xml:space="preserve"> public, in particular to the young, and might the issues of impact, </w:t>
      </w:r>
      <w:proofErr w:type="spellStart"/>
      <w:r w:rsidRPr="00CC1AA1">
        <w:rPr>
          <w:rFonts w:ascii="Verdana" w:hAnsi="Verdana"/>
          <w:sz w:val="20"/>
          <w:szCs w:val="20"/>
        </w:rPr>
        <w:t>tranquility</w:t>
      </w:r>
      <w:proofErr w:type="spellEnd"/>
      <w:r w:rsidRPr="00CC1AA1">
        <w:rPr>
          <w:rFonts w:ascii="Verdana" w:hAnsi="Verdana"/>
          <w:sz w:val="20"/>
          <w:szCs w:val="20"/>
        </w:rPr>
        <w:t xml:space="preserve"> etc be addressed by tightly drawn planning conditions as to times, length of time, restoration etc. The impact of BMX cycles was considered barely intrusive as compared to unauthorised use of motocross bikes at a nearby site, which was d</w:t>
      </w:r>
    </w:p>
    <w:p w14:paraId="15068D80" w14:textId="5C8389F4" w:rsidR="00CF74FB" w:rsidRPr="00CC1AA1" w:rsidRDefault="008279DA" w:rsidP="004B143D">
      <w:pPr>
        <w:pStyle w:val="Default"/>
        <w:ind w:left="142" w:hanging="142"/>
        <w:rPr>
          <w:color w:val="auto"/>
          <w:sz w:val="20"/>
          <w:szCs w:val="20"/>
        </w:rPr>
      </w:pPr>
      <w:r w:rsidRPr="00CC1AA1">
        <w:rPr>
          <w:color w:val="auto"/>
          <w:sz w:val="20"/>
          <w:szCs w:val="20"/>
        </w:rPr>
        <w:t xml:space="preserve"> </w:t>
      </w:r>
    </w:p>
    <w:p w14:paraId="063D1522" w14:textId="1D3EB4B4" w:rsidR="00905482" w:rsidRPr="00CC1AA1" w:rsidRDefault="00905482" w:rsidP="004B143D">
      <w:pPr>
        <w:pStyle w:val="Default"/>
        <w:numPr>
          <w:ilvl w:val="0"/>
          <w:numId w:val="1"/>
        </w:numPr>
        <w:ind w:left="0" w:hanging="284"/>
        <w:rPr>
          <w:b/>
          <w:color w:val="auto"/>
          <w:sz w:val="20"/>
          <w:szCs w:val="20"/>
        </w:rPr>
      </w:pPr>
      <w:r w:rsidRPr="00CC1AA1">
        <w:rPr>
          <w:b/>
          <w:color w:val="auto"/>
          <w:sz w:val="20"/>
          <w:szCs w:val="20"/>
        </w:rPr>
        <w:t>Enforcement</w:t>
      </w:r>
      <w:r w:rsidR="00CC1AA1" w:rsidRPr="00CC1AA1">
        <w:rPr>
          <w:b/>
          <w:color w:val="auto"/>
          <w:sz w:val="20"/>
          <w:szCs w:val="20"/>
        </w:rPr>
        <w:t xml:space="preserve"> - UPDATE</w:t>
      </w:r>
    </w:p>
    <w:p w14:paraId="1F8D94E0" w14:textId="4EA2F955" w:rsidR="00905482" w:rsidRPr="00CC1AA1" w:rsidRDefault="00905482" w:rsidP="00905482">
      <w:pPr>
        <w:pStyle w:val="Default"/>
        <w:rPr>
          <w:rFonts w:eastAsia="Times New Roman"/>
          <w:sz w:val="20"/>
          <w:szCs w:val="20"/>
        </w:rPr>
      </w:pPr>
      <w:r w:rsidRPr="00CC1AA1">
        <w:rPr>
          <w:rFonts w:eastAsia="Times New Roman"/>
          <w:sz w:val="20"/>
          <w:szCs w:val="20"/>
        </w:rPr>
        <w:t xml:space="preserve">a) </w:t>
      </w:r>
      <w:r w:rsidRPr="00CC1AA1">
        <w:rPr>
          <w:rFonts w:eastAsia="Times New Roman"/>
          <w:i/>
          <w:iCs/>
          <w:sz w:val="20"/>
          <w:szCs w:val="20"/>
          <w:u w:val="single"/>
        </w:rPr>
        <w:t>Strawberry Fields, Sandy Lane, Fittleworth</w:t>
      </w:r>
    </w:p>
    <w:p w14:paraId="121F0703" w14:textId="38FD9F73" w:rsidR="00CC1AA1" w:rsidRPr="00CC1AA1" w:rsidRDefault="00CC1AA1" w:rsidP="00CC1AA1">
      <w:pPr>
        <w:pStyle w:val="NormalWeb"/>
        <w:spacing w:before="0" w:beforeAutospacing="0" w:after="0" w:afterAutospacing="0"/>
        <w:rPr>
          <w:rFonts w:ascii="Verdana" w:hAnsi="Verdana"/>
          <w:sz w:val="20"/>
          <w:szCs w:val="20"/>
        </w:rPr>
      </w:pPr>
      <w:r w:rsidRPr="00CC1AA1">
        <w:rPr>
          <w:rFonts w:ascii="Verdana" w:hAnsi="Verdana"/>
          <w:sz w:val="20"/>
          <w:szCs w:val="20"/>
        </w:rPr>
        <w:t xml:space="preserve">The Subcommittee were not clear whether the </w:t>
      </w:r>
      <w:proofErr w:type="gramStart"/>
      <w:r w:rsidRPr="00CC1AA1">
        <w:rPr>
          <w:rFonts w:ascii="Verdana" w:hAnsi="Verdana"/>
          <w:sz w:val="20"/>
          <w:szCs w:val="20"/>
        </w:rPr>
        <w:t>two storey</w:t>
      </w:r>
      <w:proofErr w:type="gramEnd"/>
      <w:r w:rsidRPr="00CC1AA1">
        <w:rPr>
          <w:rFonts w:ascii="Verdana" w:hAnsi="Verdana"/>
          <w:sz w:val="20"/>
          <w:szCs w:val="20"/>
        </w:rPr>
        <w:t xml:space="preserve"> building to the rear of the building had been used for residential purposes for so long.</w:t>
      </w:r>
    </w:p>
    <w:p w14:paraId="5D44183B" w14:textId="77777777" w:rsidR="00CC1AA1" w:rsidRPr="00CC1AA1" w:rsidRDefault="00CC1AA1" w:rsidP="00905482">
      <w:pPr>
        <w:pStyle w:val="Default"/>
        <w:rPr>
          <w:rFonts w:eastAsia="Times New Roman"/>
          <w:sz w:val="20"/>
          <w:szCs w:val="20"/>
        </w:rPr>
      </w:pPr>
    </w:p>
    <w:p w14:paraId="3D7EDBFE" w14:textId="77777777" w:rsidR="00905482" w:rsidRPr="00CC1AA1" w:rsidRDefault="00905482" w:rsidP="00905482">
      <w:pPr>
        <w:pStyle w:val="Default"/>
        <w:rPr>
          <w:b/>
          <w:color w:val="auto"/>
          <w:sz w:val="20"/>
          <w:szCs w:val="20"/>
        </w:rPr>
      </w:pPr>
    </w:p>
    <w:p w14:paraId="1BD4B079" w14:textId="50DF9257" w:rsidR="00905482" w:rsidRPr="00CC1AA1" w:rsidRDefault="00905482" w:rsidP="004B143D">
      <w:pPr>
        <w:pStyle w:val="Default"/>
        <w:numPr>
          <w:ilvl w:val="0"/>
          <w:numId w:val="1"/>
        </w:numPr>
        <w:ind w:left="0" w:hanging="284"/>
        <w:rPr>
          <w:b/>
          <w:color w:val="auto"/>
          <w:sz w:val="20"/>
          <w:szCs w:val="20"/>
        </w:rPr>
      </w:pPr>
      <w:r w:rsidRPr="00CC1AA1">
        <w:rPr>
          <w:b/>
          <w:bCs/>
          <w:sz w:val="20"/>
          <w:szCs w:val="20"/>
        </w:rPr>
        <w:lastRenderedPageBreak/>
        <w:t>SDNPA Affordable Housing</w:t>
      </w:r>
      <w:r w:rsidRPr="00CC1AA1">
        <w:rPr>
          <w:sz w:val="20"/>
          <w:szCs w:val="20"/>
        </w:rPr>
        <w:t xml:space="preserve"> </w:t>
      </w:r>
      <w:r w:rsidRPr="00CC1AA1">
        <w:rPr>
          <w:rStyle w:val="Strong"/>
          <w:rFonts w:cs="Arial"/>
          <w:sz w:val="20"/>
          <w:szCs w:val="20"/>
          <w:lang w:val="en"/>
        </w:rPr>
        <w:t xml:space="preserve">Affordable Housing Supplementary Planning Document (SPD) Consultation - </w:t>
      </w:r>
      <w:r w:rsidRPr="00CC1AA1">
        <w:rPr>
          <w:i/>
          <w:iCs/>
          <w:sz w:val="20"/>
          <w:szCs w:val="20"/>
          <w:u w:val="single"/>
        </w:rPr>
        <w:t>Deadline 24/11/19</w:t>
      </w:r>
    </w:p>
    <w:p w14:paraId="1AC2BAC9" w14:textId="77777777" w:rsidR="00CC1AA1" w:rsidRPr="00CC1AA1" w:rsidRDefault="00CC1AA1" w:rsidP="00CC1AA1">
      <w:pPr>
        <w:pStyle w:val="NormalWeb"/>
        <w:spacing w:before="0" w:beforeAutospacing="0" w:after="0" w:afterAutospacing="0"/>
        <w:rPr>
          <w:rFonts w:ascii="Verdana" w:hAnsi="Verdana"/>
          <w:sz w:val="20"/>
          <w:szCs w:val="20"/>
        </w:rPr>
      </w:pPr>
      <w:r w:rsidRPr="00CC1AA1">
        <w:rPr>
          <w:rFonts w:ascii="Verdana" w:hAnsi="Verdana"/>
          <w:sz w:val="20"/>
          <w:szCs w:val="20"/>
        </w:rPr>
        <w:t xml:space="preserve">JC had prepared a draft response to the SDNP, which will be submitted by the deadline after the next full FPC meeting. The Subcommittee considered that the SDNPA should be made aware of the background to the support of the NDP </w:t>
      </w:r>
      <w:proofErr w:type="spellStart"/>
      <w:r w:rsidRPr="00CC1AA1">
        <w:rPr>
          <w:rFonts w:ascii="Verdana" w:hAnsi="Verdana"/>
          <w:sz w:val="20"/>
          <w:szCs w:val="20"/>
        </w:rPr>
        <w:t>ie</w:t>
      </w:r>
      <w:proofErr w:type="spellEnd"/>
      <w:r w:rsidRPr="00CC1AA1">
        <w:rPr>
          <w:rFonts w:ascii="Verdana" w:hAnsi="Verdana"/>
          <w:sz w:val="20"/>
          <w:szCs w:val="20"/>
        </w:rPr>
        <w:t xml:space="preserve"> public concern at the need for new affordable housing with those with a more local conne</w:t>
      </w:r>
      <w:bookmarkStart w:id="0" w:name="_GoBack"/>
      <w:bookmarkEnd w:id="0"/>
      <w:r w:rsidRPr="00CC1AA1">
        <w:rPr>
          <w:rFonts w:ascii="Verdana" w:hAnsi="Verdana"/>
          <w:sz w:val="20"/>
          <w:szCs w:val="20"/>
        </w:rPr>
        <w:t>ction to reflect existing family structures, and need to support recycling locally of CIL  housing contributions, which if not taken into account will affect future iterations of the NDP.</w:t>
      </w:r>
    </w:p>
    <w:p w14:paraId="2BFDFB88" w14:textId="77777777" w:rsidR="00905482" w:rsidRPr="00CC1AA1" w:rsidRDefault="00905482" w:rsidP="00905482">
      <w:pPr>
        <w:pStyle w:val="Default"/>
        <w:rPr>
          <w:b/>
          <w:color w:val="auto"/>
          <w:sz w:val="20"/>
          <w:szCs w:val="20"/>
        </w:rPr>
      </w:pPr>
    </w:p>
    <w:p w14:paraId="72A2973B" w14:textId="6290B7F4" w:rsidR="00905482" w:rsidRPr="00CC1AA1" w:rsidRDefault="00905482" w:rsidP="00905482">
      <w:pPr>
        <w:pStyle w:val="Default"/>
        <w:numPr>
          <w:ilvl w:val="0"/>
          <w:numId w:val="1"/>
        </w:numPr>
        <w:ind w:left="-142" w:hanging="284"/>
        <w:rPr>
          <w:b/>
          <w:color w:val="auto"/>
          <w:sz w:val="20"/>
          <w:szCs w:val="20"/>
        </w:rPr>
      </w:pPr>
      <w:r w:rsidRPr="00CC1AA1">
        <w:rPr>
          <w:b/>
          <w:color w:val="auto"/>
          <w:sz w:val="20"/>
          <w:szCs w:val="20"/>
        </w:rPr>
        <w:t>Fittleworth Planning Protocol Document</w:t>
      </w:r>
    </w:p>
    <w:p w14:paraId="687350CB" w14:textId="25BABD80" w:rsidR="00905482" w:rsidRPr="00CC1AA1" w:rsidRDefault="00CC1AA1" w:rsidP="00905482">
      <w:pPr>
        <w:pStyle w:val="Default"/>
        <w:ind w:left="-142"/>
        <w:rPr>
          <w:sz w:val="20"/>
          <w:szCs w:val="20"/>
        </w:rPr>
      </w:pPr>
      <w:r w:rsidRPr="00CC1AA1">
        <w:rPr>
          <w:sz w:val="20"/>
          <w:szCs w:val="20"/>
        </w:rPr>
        <w:t>LS to redistribute with his revisions. We should consider adding a section on consulting neighbours about planning applications, other than through attendance at Planning Subcommittee meetings</w:t>
      </w:r>
    </w:p>
    <w:p w14:paraId="0804A2CF" w14:textId="77777777" w:rsidR="00CC1AA1" w:rsidRPr="00CC1AA1" w:rsidRDefault="00CC1AA1" w:rsidP="00905482">
      <w:pPr>
        <w:pStyle w:val="Default"/>
        <w:ind w:left="-142"/>
        <w:rPr>
          <w:b/>
          <w:color w:val="auto"/>
          <w:sz w:val="20"/>
          <w:szCs w:val="20"/>
        </w:rPr>
      </w:pPr>
    </w:p>
    <w:p w14:paraId="0D5B7813" w14:textId="0510DAB2" w:rsidR="00F65A6D" w:rsidRPr="00CC1AA1" w:rsidRDefault="00E443F1" w:rsidP="00905482">
      <w:pPr>
        <w:pStyle w:val="Default"/>
        <w:numPr>
          <w:ilvl w:val="0"/>
          <w:numId w:val="1"/>
        </w:numPr>
        <w:ind w:left="-142" w:hanging="284"/>
        <w:rPr>
          <w:b/>
          <w:color w:val="auto"/>
          <w:sz w:val="20"/>
          <w:szCs w:val="20"/>
        </w:rPr>
      </w:pPr>
      <w:r w:rsidRPr="00CC1AA1">
        <w:rPr>
          <w:b/>
          <w:color w:val="auto"/>
          <w:sz w:val="20"/>
          <w:szCs w:val="20"/>
        </w:rPr>
        <w:t>Date of next meeting</w:t>
      </w:r>
    </w:p>
    <w:p w14:paraId="459DAEDC" w14:textId="7BE827F5" w:rsidR="005E24D3" w:rsidRPr="00CC1AA1" w:rsidRDefault="00910389" w:rsidP="004B143D">
      <w:pPr>
        <w:pStyle w:val="Default"/>
        <w:rPr>
          <w:b/>
          <w:color w:val="auto"/>
          <w:sz w:val="20"/>
          <w:szCs w:val="20"/>
        </w:rPr>
      </w:pPr>
      <w:r w:rsidRPr="00CC1AA1">
        <w:rPr>
          <w:color w:val="auto"/>
          <w:sz w:val="20"/>
          <w:szCs w:val="20"/>
        </w:rPr>
        <w:t xml:space="preserve">Thursday </w:t>
      </w:r>
      <w:r w:rsidR="00CC1AA1" w:rsidRPr="00CC1AA1">
        <w:rPr>
          <w:color w:val="auto"/>
          <w:sz w:val="20"/>
          <w:szCs w:val="20"/>
        </w:rPr>
        <w:t>5</w:t>
      </w:r>
      <w:r w:rsidR="00CC1AA1" w:rsidRPr="00CC1AA1">
        <w:rPr>
          <w:color w:val="auto"/>
          <w:sz w:val="20"/>
          <w:szCs w:val="20"/>
          <w:vertAlign w:val="superscript"/>
        </w:rPr>
        <w:t>th</w:t>
      </w:r>
      <w:r w:rsidR="00CC1AA1" w:rsidRPr="00CC1AA1">
        <w:rPr>
          <w:color w:val="auto"/>
          <w:sz w:val="20"/>
          <w:szCs w:val="20"/>
        </w:rPr>
        <w:t xml:space="preserve"> December</w:t>
      </w:r>
      <w:r w:rsidR="005E24D3" w:rsidRPr="00CC1AA1">
        <w:rPr>
          <w:color w:val="auto"/>
          <w:sz w:val="20"/>
          <w:szCs w:val="20"/>
        </w:rPr>
        <w:t xml:space="preserve">, at </w:t>
      </w:r>
      <w:r w:rsidR="00061B55" w:rsidRPr="00CC1AA1">
        <w:rPr>
          <w:color w:val="auto"/>
          <w:sz w:val="20"/>
          <w:szCs w:val="20"/>
        </w:rPr>
        <w:t>6</w:t>
      </w:r>
      <w:r w:rsidR="005E24D3" w:rsidRPr="00CC1AA1">
        <w:rPr>
          <w:color w:val="auto"/>
          <w:sz w:val="20"/>
          <w:szCs w:val="20"/>
        </w:rPr>
        <w:t xml:space="preserve">pm in the Swan Hotel. </w:t>
      </w:r>
    </w:p>
    <w:sectPr w:rsidR="005E24D3" w:rsidRPr="00CC1AA1" w:rsidSect="00061B55">
      <w:headerReference w:type="default" r:id="rId7"/>
      <w:footerReference w:type="default" r:id="rId8"/>
      <w:pgSz w:w="11906" w:h="16838"/>
      <w:pgMar w:top="1440" w:right="1133" w:bottom="1440"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B18CF" w14:textId="77777777" w:rsidR="00880E91" w:rsidRDefault="00880E91" w:rsidP="005012BB">
      <w:r>
        <w:separator/>
      </w:r>
    </w:p>
  </w:endnote>
  <w:endnote w:type="continuationSeparator" w:id="0">
    <w:p w14:paraId="34461780" w14:textId="77777777" w:rsidR="00880E91" w:rsidRDefault="00880E91" w:rsidP="0050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11A6A" w14:textId="63B4E3E8" w:rsidR="00061B55" w:rsidRDefault="00061B55" w:rsidP="00061B55">
    <w:pPr>
      <w:pStyle w:val="Footer"/>
      <w:pBdr>
        <w:bottom w:val="single" w:sz="12" w:space="1" w:color="auto"/>
      </w:pBdr>
    </w:pPr>
  </w:p>
  <w:p w14:paraId="7CFB82DA" w14:textId="6CAF5C81" w:rsidR="00061B55" w:rsidRDefault="00061B55" w:rsidP="00061B55">
    <w:pPr>
      <w:pStyle w:val="Footer"/>
    </w:pPr>
    <w:r>
      <w:t xml:space="preserve">Minutes Approved at the Planning Committee Meeting held on </w:t>
    </w:r>
    <w:r w:rsidR="00C44084">
      <w:t>5</w:t>
    </w:r>
    <w:r w:rsidR="00C44084" w:rsidRPr="00C44084">
      <w:rPr>
        <w:vertAlign w:val="superscript"/>
      </w:rPr>
      <w:t>th</w:t>
    </w:r>
    <w:r w:rsidR="00C44084">
      <w:t xml:space="preserve"> December</w:t>
    </w:r>
    <w:r>
      <w:t xml:space="preserve"> 2019</w:t>
    </w:r>
  </w:p>
  <w:sdt>
    <w:sdtPr>
      <w:id w:val="1178236741"/>
      <w:docPartObj>
        <w:docPartGallery w:val="Page Numbers (Bottom of Page)"/>
        <w:docPartUnique/>
      </w:docPartObj>
    </w:sdtPr>
    <w:sdtEndPr/>
    <w:sdtContent>
      <w:sdt>
        <w:sdtPr>
          <w:id w:val="-1769616900"/>
          <w:docPartObj>
            <w:docPartGallery w:val="Page Numbers (Top of Page)"/>
            <w:docPartUnique/>
          </w:docPartObj>
        </w:sdtPr>
        <w:sdtEndPr/>
        <w:sdtContent>
          <w:p w14:paraId="2A8FE311" w14:textId="39378CB3" w:rsidR="00061B55" w:rsidRDefault="00061B5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FBFA05C" w14:textId="02D61998" w:rsidR="005012BB" w:rsidRPr="00061B55" w:rsidRDefault="005012BB" w:rsidP="00061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8143C" w14:textId="77777777" w:rsidR="00880E91" w:rsidRDefault="00880E91" w:rsidP="005012BB">
      <w:r>
        <w:separator/>
      </w:r>
    </w:p>
  </w:footnote>
  <w:footnote w:type="continuationSeparator" w:id="0">
    <w:p w14:paraId="0FF28E4B" w14:textId="77777777" w:rsidR="00880E91" w:rsidRDefault="00880E91" w:rsidP="00501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FF697" w14:textId="3740B702" w:rsidR="00F65A6D" w:rsidRPr="00F65A6D" w:rsidRDefault="00F65A6D" w:rsidP="00F65A6D">
    <w:pPr>
      <w:pStyle w:val="Default"/>
      <w:rPr>
        <w:rFonts w:cstheme="minorBidi"/>
        <w:b/>
        <w:bCs/>
        <w:color w:val="auto"/>
        <w:sz w:val="20"/>
        <w:szCs w:val="20"/>
      </w:rPr>
    </w:pPr>
    <w:r w:rsidRPr="00F65A6D">
      <w:rPr>
        <w:rFonts w:cstheme="minorBidi"/>
        <w:b/>
        <w:bCs/>
        <w:color w:val="auto"/>
        <w:sz w:val="20"/>
        <w:szCs w:val="20"/>
      </w:rPr>
      <w:t xml:space="preserve">Fittleworth Parish Council </w:t>
    </w:r>
    <w:r>
      <w:rPr>
        <w:rFonts w:cstheme="minorBidi"/>
        <w:b/>
        <w:bCs/>
        <w:color w:val="auto"/>
        <w:sz w:val="20"/>
        <w:szCs w:val="20"/>
      </w:rPr>
      <w:t xml:space="preserve">- </w:t>
    </w:r>
    <w:r w:rsidRPr="00F65A6D">
      <w:rPr>
        <w:rFonts w:cstheme="minorBidi"/>
        <w:b/>
        <w:bCs/>
        <w:color w:val="auto"/>
        <w:sz w:val="20"/>
        <w:szCs w:val="20"/>
      </w:rPr>
      <w:t xml:space="preserve">Planning Committee Meeting </w:t>
    </w:r>
  </w:p>
  <w:p w14:paraId="159409DA" w14:textId="17A386B7" w:rsidR="00F65A6D" w:rsidRPr="00F65A6D" w:rsidRDefault="00C44084" w:rsidP="00061B55">
    <w:pPr>
      <w:pStyle w:val="Default"/>
      <w:rPr>
        <w:b/>
        <w:bCs/>
        <w:sz w:val="20"/>
        <w:szCs w:val="20"/>
      </w:rPr>
    </w:pPr>
    <w:r>
      <w:rPr>
        <w:b/>
        <w:bCs/>
        <w:color w:val="auto"/>
        <w:sz w:val="20"/>
        <w:szCs w:val="20"/>
      </w:rPr>
      <w:t>APPROVED</w:t>
    </w:r>
    <w:r w:rsidR="00905482">
      <w:rPr>
        <w:b/>
        <w:bCs/>
        <w:color w:val="auto"/>
        <w:sz w:val="20"/>
        <w:szCs w:val="20"/>
      </w:rPr>
      <w:t xml:space="preserve"> </w:t>
    </w:r>
    <w:r w:rsidR="00F65A6D" w:rsidRPr="00F65A6D">
      <w:rPr>
        <w:b/>
        <w:bCs/>
        <w:color w:val="auto"/>
        <w:sz w:val="20"/>
        <w:szCs w:val="20"/>
      </w:rPr>
      <w:t xml:space="preserve">Minutes of meeting </w:t>
    </w:r>
    <w:r w:rsidR="00061B55">
      <w:rPr>
        <w:b/>
        <w:bCs/>
        <w:color w:val="auto"/>
        <w:sz w:val="20"/>
        <w:szCs w:val="20"/>
      </w:rPr>
      <w:t xml:space="preserve">- </w:t>
    </w:r>
    <w:r w:rsidR="00F65A6D" w:rsidRPr="00F65A6D">
      <w:rPr>
        <w:b/>
        <w:bCs/>
        <w:color w:val="auto"/>
        <w:sz w:val="20"/>
        <w:szCs w:val="20"/>
      </w:rPr>
      <w:t xml:space="preserve">Thursday </w:t>
    </w:r>
    <w:r w:rsidR="00CC1AA1">
      <w:rPr>
        <w:b/>
        <w:bCs/>
        <w:color w:val="auto"/>
        <w:sz w:val="20"/>
        <w:szCs w:val="20"/>
      </w:rPr>
      <w:t>1</w:t>
    </w:r>
    <w:r w:rsidR="004B143D">
      <w:rPr>
        <w:b/>
        <w:bCs/>
        <w:color w:val="auto"/>
        <w:sz w:val="20"/>
        <w:szCs w:val="20"/>
      </w:rPr>
      <w:t>4</w:t>
    </w:r>
    <w:r w:rsidR="00F65A6D" w:rsidRPr="00F65A6D">
      <w:rPr>
        <w:b/>
        <w:bCs/>
        <w:color w:val="auto"/>
        <w:sz w:val="20"/>
        <w:szCs w:val="20"/>
      </w:rPr>
      <w:t xml:space="preserve"> </w:t>
    </w:r>
    <w:r w:rsidR="00CC1AA1">
      <w:rPr>
        <w:b/>
        <w:bCs/>
        <w:color w:val="auto"/>
        <w:sz w:val="20"/>
        <w:szCs w:val="20"/>
      </w:rPr>
      <w:t>November</w:t>
    </w:r>
    <w:r w:rsidR="00F65A6D" w:rsidRPr="00F65A6D">
      <w:rPr>
        <w:b/>
        <w:bCs/>
        <w:color w:val="auto"/>
        <w:sz w:val="20"/>
        <w:szCs w:val="20"/>
      </w:rPr>
      <w:t xml:space="preserve"> 2019 at 6.00pm</w:t>
    </w:r>
    <w:r w:rsidR="00F65A6D">
      <w:rPr>
        <w:b/>
        <w:bCs/>
        <w:color w:val="auto"/>
        <w:sz w:val="20"/>
        <w:szCs w:val="20"/>
      </w:rPr>
      <w:t>,</w:t>
    </w:r>
    <w:r w:rsidR="00061B55">
      <w:rPr>
        <w:b/>
        <w:bCs/>
        <w:color w:val="auto"/>
        <w:sz w:val="20"/>
        <w:szCs w:val="20"/>
      </w:rPr>
      <w:t xml:space="preserve"> </w:t>
    </w:r>
    <w:r w:rsidR="00F65A6D">
      <w:rPr>
        <w:b/>
        <w:bCs/>
        <w:color w:val="auto"/>
        <w:sz w:val="20"/>
        <w:szCs w:val="20"/>
      </w:rPr>
      <w:t>T</w:t>
    </w:r>
    <w:r w:rsidR="00F65A6D" w:rsidRPr="00F65A6D">
      <w:rPr>
        <w:b/>
        <w:bCs/>
        <w:color w:val="auto"/>
        <w:sz w:val="20"/>
        <w:szCs w:val="20"/>
      </w:rPr>
      <w:t xml:space="preserve">he Swan Hotel, </w:t>
    </w:r>
    <w:r w:rsidR="00061B55">
      <w:rPr>
        <w:b/>
        <w:bCs/>
        <w:color w:val="auto"/>
        <w:sz w:val="20"/>
        <w:szCs w:val="20"/>
      </w:rPr>
      <w:t>F</w:t>
    </w:r>
    <w:r w:rsidR="00F65A6D" w:rsidRPr="00F65A6D">
      <w:rPr>
        <w:b/>
        <w:bCs/>
        <w:color w:val="auto"/>
        <w:sz w:val="20"/>
        <w:szCs w:val="20"/>
      </w:rPr>
      <w:t>ittleworth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59D"/>
    <w:multiLevelType w:val="hybridMultilevel"/>
    <w:tmpl w:val="A4DE73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93336"/>
    <w:multiLevelType w:val="multilevel"/>
    <w:tmpl w:val="B9209DF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2CB2667E"/>
    <w:multiLevelType w:val="hybridMultilevel"/>
    <w:tmpl w:val="14CC23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CB7CE6"/>
    <w:multiLevelType w:val="hybridMultilevel"/>
    <w:tmpl w:val="E98C5B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493085"/>
    <w:multiLevelType w:val="hybridMultilevel"/>
    <w:tmpl w:val="40A67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E2D"/>
    <w:rsid w:val="00037791"/>
    <w:rsid w:val="00041AC7"/>
    <w:rsid w:val="00061B55"/>
    <w:rsid w:val="00097E2D"/>
    <w:rsid w:val="00126183"/>
    <w:rsid w:val="00176B8C"/>
    <w:rsid w:val="001F7EB0"/>
    <w:rsid w:val="002571A4"/>
    <w:rsid w:val="004B143D"/>
    <w:rsid w:val="005012BB"/>
    <w:rsid w:val="005E24D3"/>
    <w:rsid w:val="00606034"/>
    <w:rsid w:val="00615F42"/>
    <w:rsid w:val="006605DC"/>
    <w:rsid w:val="006877C9"/>
    <w:rsid w:val="006B2E22"/>
    <w:rsid w:val="006C26FA"/>
    <w:rsid w:val="008279DA"/>
    <w:rsid w:val="00880E91"/>
    <w:rsid w:val="008B3B46"/>
    <w:rsid w:val="00905482"/>
    <w:rsid w:val="00910389"/>
    <w:rsid w:val="00916A88"/>
    <w:rsid w:val="009276CB"/>
    <w:rsid w:val="00995FA6"/>
    <w:rsid w:val="00A25D9B"/>
    <w:rsid w:val="00A426E1"/>
    <w:rsid w:val="00A5331E"/>
    <w:rsid w:val="00A96D33"/>
    <w:rsid w:val="00AF3B17"/>
    <w:rsid w:val="00BD62A6"/>
    <w:rsid w:val="00C43B64"/>
    <w:rsid w:val="00C44084"/>
    <w:rsid w:val="00CC1AA1"/>
    <w:rsid w:val="00CD255E"/>
    <w:rsid w:val="00CF74FB"/>
    <w:rsid w:val="00D113A5"/>
    <w:rsid w:val="00DD0F9A"/>
    <w:rsid w:val="00E27AEB"/>
    <w:rsid w:val="00E443F1"/>
    <w:rsid w:val="00F167EB"/>
    <w:rsid w:val="00F65A6D"/>
    <w:rsid w:val="00F92346"/>
    <w:rsid w:val="00FB6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F8A13"/>
  <w15:chartTrackingRefBased/>
  <w15:docId w15:val="{9BD77D0C-D3F9-464F-AC73-70128FBA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A6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7E2D"/>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176B8C"/>
    <w:pPr>
      <w:spacing w:after="160" w:line="259" w:lineRule="auto"/>
      <w:ind w:left="720"/>
      <w:contextualSpacing/>
    </w:pPr>
    <w:rPr>
      <w:rFonts w:asciiTheme="minorHAnsi" w:hAnsiTheme="minorHAnsi" w:cstheme="minorBidi"/>
      <w:lang w:eastAsia="en-US"/>
    </w:rPr>
  </w:style>
  <w:style w:type="paragraph" w:styleId="Header">
    <w:name w:val="header"/>
    <w:basedOn w:val="Normal"/>
    <w:link w:val="HeaderChar"/>
    <w:uiPriority w:val="99"/>
    <w:unhideWhenUsed/>
    <w:rsid w:val="005012BB"/>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5012BB"/>
  </w:style>
  <w:style w:type="paragraph" w:styleId="Footer">
    <w:name w:val="footer"/>
    <w:basedOn w:val="Normal"/>
    <w:link w:val="FooterChar"/>
    <w:uiPriority w:val="99"/>
    <w:unhideWhenUsed/>
    <w:rsid w:val="005012BB"/>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5012BB"/>
  </w:style>
  <w:style w:type="character" w:styleId="Strong">
    <w:name w:val="Strong"/>
    <w:basedOn w:val="DefaultParagraphFont"/>
    <w:uiPriority w:val="22"/>
    <w:qFormat/>
    <w:rsid w:val="00905482"/>
    <w:rPr>
      <w:b/>
      <w:bCs/>
    </w:rPr>
  </w:style>
  <w:style w:type="paragraph" w:styleId="NormalWeb">
    <w:name w:val="Normal (Web)"/>
    <w:basedOn w:val="Normal"/>
    <w:uiPriority w:val="99"/>
    <w:semiHidden/>
    <w:unhideWhenUsed/>
    <w:rsid w:val="00CC1A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36438">
      <w:bodyDiv w:val="1"/>
      <w:marLeft w:val="0"/>
      <w:marRight w:val="0"/>
      <w:marTop w:val="0"/>
      <w:marBottom w:val="0"/>
      <w:divBdr>
        <w:top w:val="none" w:sz="0" w:space="0" w:color="auto"/>
        <w:left w:val="none" w:sz="0" w:space="0" w:color="auto"/>
        <w:bottom w:val="none" w:sz="0" w:space="0" w:color="auto"/>
        <w:right w:val="none" w:sz="0" w:space="0" w:color="auto"/>
      </w:divBdr>
    </w:div>
    <w:div w:id="212085386">
      <w:bodyDiv w:val="1"/>
      <w:marLeft w:val="0"/>
      <w:marRight w:val="0"/>
      <w:marTop w:val="0"/>
      <w:marBottom w:val="0"/>
      <w:divBdr>
        <w:top w:val="none" w:sz="0" w:space="0" w:color="auto"/>
        <w:left w:val="none" w:sz="0" w:space="0" w:color="auto"/>
        <w:bottom w:val="none" w:sz="0" w:space="0" w:color="auto"/>
        <w:right w:val="none" w:sz="0" w:space="0" w:color="auto"/>
      </w:divBdr>
    </w:div>
    <w:div w:id="275410202">
      <w:bodyDiv w:val="1"/>
      <w:marLeft w:val="0"/>
      <w:marRight w:val="0"/>
      <w:marTop w:val="0"/>
      <w:marBottom w:val="0"/>
      <w:divBdr>
        <w:top w:val="none" w:sz="0" w:space="0" w:color="auto"/>
        <w:left w:val="none" w:sz="0" w:space="0" w:color="auto"/>
        <w:bottom w:val="none" w:sz="0" w:space="0" w:color="auto"/>
        <w:right w:val="none" w:sz="0" w:space="0" w:color="auto"/>
      </w:divBdr>
    </w:div>
    <w:div w:id="631595246">
      <w:bodyDiv w:val="1"/>
      <w:marLeft w:val="0"/>
      <w:marRight w:val="0"/>
      <w:marTop w:val="0"/>
      <w:marBottom w:val="0"/>
      <w:divBdr>
        <w:top w:val="none" w:sz="0" w:space="0" w:color="auto"/>
        <w:left w:val="none" w:sz="0" w:space="0" w:color="auto"/>
        <w:bottom w:val="none" w:sz="0" w:space="0" w:color="auto"/>
        <w:right w:val="none" w:sz="0" w:space="0" w:color="auto"/>
      </w:divBdr>
    </w:div>
    <w:div w:id="957876002">
      <w:bodyDiv w:val="1"/>
      <w:marLeft w:val="0"/>
      <w:marRight w:val="0"/>
      <w:marTop w:val="0"/>
      <w:marBottom w:val="0"/>
      <w:divBdr>
        <w:top w:val="none" w:sz="0" w:space="0" w:color="auto"/>
        <w:left w:val="none" w:sz="0" w:space="0" w:color="auto"/>
        <w:bottom w:val="none" w:sz="0" w:space="0" w:color="auto"/>
        <w:right w:val="none" w:sz="0" w:space="0" w:color="auto"/>
      </w:divBdr>
    </w:div>
    <w:div w:id="1092160390">
      <w:bodyDiv w:val="1"/>
      <w:marLeft w:val="0"/>
      <w:marRight w:val="0"/>
      <w:marTop w:val="0"/>
      <w:marBottom w:val="0"/>
      <w:divBdr>
        <w:top w:val="none" w:sz="0" w:space="0" w:color="auto"/>
        <w:left w:val="none" w:sz="0" w:space="0" w:color="auto"/>
        <w:bottom w:val="none" w:sz="0" w:space="0" w:color="auto"/>
        <w:right w:val="none" w:sz="0" w:space="0" w:color="auto"/>
      </w:divBdr>
    </w:div>
    <w:div w:id="1357660485">
      <w:bodyDiv w:val="1"/>
      <w:marLeft w:val="0"/>
      <w:marRight w:val="0"/>
      <w:marTop w:val="0"/>
      <w:marBottom w:val="0"/>
      <w:divBdr>
        <w:top w:val="none" w:sz="0" w:space="0" w:color="auto"/>
        <w:left w:val="none" w:sz="0" w:space="0" w:color="auto"/>
        <w:bottom w:val="none" w:sz="0" w:space="0" w:color="auto"/>
        <w:right w:val="none" w:sz="0" w:space="0" w:color="auto"/>
      </w:divBdr>
    </w:div>
    <w:div w:id="1375890878">
      <w:bodyDiv w:val="1"/>
      <w:marLeft w:val="0"/>
      <w:marRight w:val="0"/>
      <w:marTop w:val="0"/>
      <w:marBottom w:val="0"/>
      <w:divBdr>
        <w:top w:val="none" w:sz="0" w:space="0" w:color="auto"/>
        <w:left w:val="none" w:sz="0" w:space="0" w:color="auto"/>
        <w:bottom w:val="none" w:sz="0" w:space="0" w:color="auto"/>
        <w:right w:val="none" w:sz="0" w:space="0" w:color="auto"/>
      </w:divBdr>
    </w:div>
    <w:div w:id="1515611016">
      <w:bodyDiv w:val="1"/>
      <w:marLeft w:val="0"/>
      <w:marRight w:val="0"/>
      <w:marTop w:val="0"/>
      <w:marBottom w:val="0"/>
      <w:divBdr>
        <w:top w:val="none" w:sz="0" w:space="0" w:color="auto"/>
        <w:left w:val="none" w:sz="0" w:space="0" w:color="auto"/>
        <w:bottom w:val="none" w:sz="0" w:space="0" w:color="auto"/>
        <w:right w:val="none" w:sz="0" w:space="0" w:color="auto"/>
      </w:divBdr>
    </w:div>
    <w:div w:id="1521551251">
      <w:bodyDiv w:val="1"/>
      <w:marLeft w:val="0"/>
      <w:marRight w:val="0"/>
      <w:marTop w:val="0"/>
      <w:marBottom w:val="0"/>
      <w:divBdr>
        <w:top w:val="none" w:sz="0" w:space="0" w:color="auto"/>
        <w:left w:val="none" w:sz="0" w:space="0" w:color="auto"/>
        <w:bottom w:val="none" w:sz="0" w:space="0" w:color="auto"/>
        <w:right w:val="none" w:sz="0" w:space="0" w:color="auto"/>
      </w:divBdr>
    </w:div>
    <w:div w:id="1658538104">
      <w:bodyDiv w:val="1"/>
      <w:marLeft w:val="0"/>
      <w:marRight w:val="0"/>
      <w:marTop w:val="0"/>
      <w:marBottom w:val="0"/>
      <w:divBdr>
        <w:top w:val="none" w:sz="0" w:space="0" w:color="auto"/>
        <w:left w:val="none" w:sz="0" w:space="0" w:color="auto"/>
        <w:bottom w:val="none" w:sz="0" w:space="0" w:color="auto"/>
        <w:right w:val="none" w:sz="0" w:space="0" w:color="auto"/>
      </w:divBdr>
    </w:div>
    <w:div w:id="213158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Savills</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Scott</dc:creator>
  <cp:keywords/>
  <dc:description/>
  <cp:lastModifiedBy>Fittleworth Clerk</cp:lastModifiedBy>
  <cp:revision>2</cp:revision>
  <cp:lastPrinted>2019-12-16T17:41:00Z</cp:lastPrinted>
  <dcterms:created xsi:type="dcterms:W3CDTF">2019-12-16T17:42:00Z</dcterms:created>
  <dcterms:modified xsi:type="dcterms:W3CDTF">2019-12-16T17:42:00Z</dcterms:modified>
</cp:coreProperties>
</file>