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0070C0"/>
          <w:sz w:val="72"/>
          <w:szCs w:val="72"/>
        </w:rPr>
        <w:id w:val="-1120145652"/>
        <w:docPartObj>
          <w:docPartGallery w:val="Cover Pages"/>
          <w:docPartUnique/>
        </w:docPartObj>
      </w:sdtPr>
      <w:sdtEndPr>
        <w:rPr>
          <w:rFonts w:asciiTheme="minorHAnsi" w:eastAsiaTheme="minorHAnsi" w:hAnsiTheme="minorHAnsi" w:cstheme="minorBidi"/>
          <w:b/>
          <w:sz w:val="40"/>
          <w:szCs w:val="40"/>
          <w:lang w:val="en-GB" w:eastAsia="en-US"/>
        </w:rPr>
      </w:sdtEndPr>
      <w:sdtContent>
        <w:p w:rsidR="00640544" w:rsidRPr="0039396B" w:rsidRDefault="00640544" w:rsidP="00640544">
          <w:pPr>
            <w:pStyle w:val="NoSpacing"/>
            <w:rPr>
              <w:rFonts w:asciiTheme="majorHAnsi" w:eastAsiaTheme="majorEastAsia" w:hAnsiTheme="majorHAnsi" w:cstheme="majorBidi"/>
              <w:color w:val="0070C0"/>
              <w:sz w:val="72"/>
              <w:szCs w:val="72"/>
            </w:rPr>
          </w:pPr>
          <w:r w:rsidRPr="0039396B">
            <w:rPr>
              <w:noProof/>
              <w:color w:val="0070C0"/>
              <w:lang w:val="en-GB" w:eastAsia="en-GB"/>
            </w:rPr>
            <mc:AlternateContent>
              <mc:Choice Requires="wps">
                <w:drawing>
                  <wp:anchor distT="0" distB="0" distL="114300" distR="114300" simplePos="0" relativeHeight="251659264" behindDoc="0" locked="0" layoutInCell="0" allowOverlap="1" wp14:anchorId="5752A24F" wp14:editId="18298A77">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CFF3632"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lsKAIAADwEAAAOAAAAZHJzL2Uyb0RvYy54bWysU9uO0zAQfUfiHyy/0yRVL9mo6arbUoS0&#10;wIqFD3AdJ7FwbDN2m5avZ+x0Sws8IfJgzWTGx2fOzCzuj50iBwFOGl3SbJRSIjQ3ldRNSb9+2b7J&#10;KXGe6Yopo0VJT8LR++XrV4veFmJsWqMqAQRBtCt6W9LWe1skieOt6JgbGSs0BmsDHfPoQpNUwHpE&#10;71QyTtNZ0huoLBgunMO/myFIlxG/rgX3n+raCU9USZGbjyfEcxfOZLlgRQPMtpKfabB/YNExqfHR&#10;C9SGeUb2IP+A6iQH40ztR9x0ialryUWsAavJ0t+qeW6ZFbEWFMfZi0zu/8Hyj4cnILIq6ZwSzTps&#10;0WcUjelGCTIO8vTWFZj1bJ8gFOjso+HfHNFm3WKWWAGYvhWsQlJZyE9uLgTH4VWy6z+YCtHZ3puo&#10;1LGGLgCiBuQYG3K6NEQcPeH4M89mWTrGvnGM5dk8z2PHEla83Lbg/DthOhKMkgJyj+js8Oh8YMOK&#10;l5TI3ihZbaVS0YFmt1ZADgyHY/KwWq9nsQAs8jpNadKX9G46nkbkm5i7gdjm2cPmbxCd9DjlSnZY&#10;RRq+kMSKINtbXUXbM6kGGykrfdYxSDe0YGeqE8oIZhhhXDk0WgM/KOlxfEvqvu8ZCErUe42tuMsm&#10;kzDv0ZlM50FEuI7sriNMc4QqqadkMNd+2JG9Bdm0+FIWa9dmhe2rZVQ2tHZgdSaLIxoFP69T2IFr&#10;P2b9WvrlTwAAAP//AwBQSwMEFAAGAAgAAAAhAHxw9kPbAAAABgEAAA8AAABkcnMvZG93bnJldi54&#10;bWxMjzFPwzAQhXek/gfrKrFRh0igKMSpoBUDEktLl26X+Eisxuc0dtqUX4/bBZbTO73Te98Vy8l2&#10;4kSDN44VPC4SEMS104YbBbuv94cMhA/IGjvHpOBCHpbl7K7AXLszb+i0DY2IIexzVNCG0OdS+rol&#10;i37heuLofbvBYojr0Eg94DmG206mSfIsLRqODS32tGqpPmxHq8B+mHWdHszncdP7ffU2rn72u4tS&#10;9/Pp9QVEoCn8HcMVP6JDGZkqN7L2olMQHwm3efXS7CkFUd1UBrIs5H/88hcAAP//AwBQSwECLQAU&#10;AAYACAAAACEAtoM4kv4AAADhAQAAEwAAAAAAAAAAAAAAAAAAAAAAW0NvbnRlbnRfVHlwZXNdLnht&#10;bFBLAQItABQABgAIAAAAIQA4/SH/1gAAAJQBAAALAAAAAAAAAAAAAAAAAC8BAABfcmVscy8ucmVs&#10;c1BLAQItABQABgAIAAAAIQAcQSlsKAIAADwEAAAOAAAAAAAAAAAAAAAAAC4CAABkcnMvZTJvRG9j&#10;LnhtbFBLAQItABQABgAIAAAAIQB8cPZD2wAAAAYBAAAPAAAAAAAAAAAAAAAAAIIEAABkcnMvZG93&#10;bnJldi54bWxQSwUGAAAAAAQABADzAAAAigUAAAAA&#10;" o:allowincell="f" fillcolor="#4bacc6" strokecolor="#4f81bd">
                    <w10:wrap anchorx="page" anchory="page"/>
                  </v:rect>
                </w:pict>
              </mc:Fallback>
            </mc:AlternateContent>
          </w:r>
          <w:r w:rsidRPr="0039396B">
            <w:rPr>
              <w:noProof/>
              <w:color w:val="0070C0"/>
              <w:lang w:val="en-GB" w:eastAsia="en-GB"/>
            </w:rPr>
            <mc:AlternateContent>
              <mc:Choice Requires="wps">
                <w:drawing>
                  <wp:anchor distT="0" distB="0" distL="114300" distR="114300" simplePos="0" relativeHeight="251662336" behindDoc="0" locked="0" layoutInCell="0" allowOverlap="1" wp14:anchorId="0CB1C1F0" wp14:editId="1A69CB56">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0A839AB"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MHJAIAADwEAAAOAAAAZHJzL2Uyb0RvYy54bWysU1GP0zAMfkfiP0R5Z22n9dhV152OjSGk&#10;A04c/AAvTdeINAlOtm78epx0N3bAE6IPkV07Xz5/tm9uD71me4leWVPzYpJzJo2wjTLbmn/9sn41&#10;58wHMA1oa2TNj9Lz28XLFzeDq+TUdlY3EhmBGF8NruZdCK7KMi862YOfWCcNBVuLPQRycZs1CAOh&#10;9zqb5vlVNlhsHFohvae/qzHIFwm/baUIn9rWy8B0zYlbSCemcxPPbHED1RbBdUqcaMA/sOhBGXr0&#10;DLWCAGyH6g+oXgm03rZhImyf2bZVQqYaqJoi/62axw6cTLWQON6dZfL/D1Z83D8gU03NqVEGemrR&#10;ZxINzFZLVkZ5Bucrynp0DxgL9O7eim+eGbvsKEveIdqhk9AQqSLmZ88uRMfTVbYZPtiG0GEXbFLq&#10;0GIfAUkDdkgNOZ4bIg+BCfp5nc/zkjNBkSIvy6vpLHUsg+rptkMf3knbs2jUHIl7Qof9vQ+RDVRP&#10;KYm91apZK62Tg9vNUiPbAw3HOn2pACryMk0bNhCVclom5GcxfwkxW8+LN6u/QfQq0JRr1ZPMefxi&#10;ElRRtremSXYApUebKGtz0jFKN7ZgY5sjyYh2HGFaOTI6iz84G2h8a+6/7wAlZ/q9oVZcFzPSioXk&#10;zMrXU3LwMrK5jIARBFXzwNloLsO4IzuHatvRS0Wq3dg7al+rkrKxtSOrE1ka0ST4aZ3iDlz6KevX&#10;0i9+AgAA//8DAFBLAwQUAAYACAAAACEAMKDv4N0AAAAFAQAADwAAAGRycy9kb3ducmV2LnhtbEyP&#10;T0vDQBDF74LfYRnBm930D6HEbIpYBC8ebKPQ23R3TILZ2ZDdNKmf3q0Xe5nH8Ib3fpNvJtuKE/W+&#10;caxgPktAEGtnGq4UlPuXhzUIH5ANto5JwZk8bIrbmxwz40Z+p9MuVCKGsM9QQR1Cl0npdU0W/cx1&#10;xNH7cr3FENe+kqbHMYbbVi6SJJUWG44NNXb0XJP+3g1WwfC61J8/H3rs52/nPW7LQ7ldH5S6v5ue&#10;HkEEmsL/MVzwIzoUkenoBjZetAriI+FvXrzVEsQxapouViCLXF7TF78AAAD//wMAUEsBAi0AFAAG&#10;AAgAAAAhALaDOJL+AAAA4QEAABMAAAAAAAAAAAAAAAAAAAAAAFtDb250ZW50X1R5cGVzXS54bWxQ&#10;SwECLQAUAAYACAAAACEAOP0h/9YAAACUAQAACwAAAAAAAAAAAAAAAAAvAQAAX3JlbHMvLnJlbHNQ&#10;SwECLQAUAAYACAAAACEADntjByQCAAA8BAAADgAAAAAAAAAAAAAAAAAuAgAAZHJzL2Uyb0RvYy54&#10;bWxQSwECLQAUAAYACAAAACEAMKDv4N0AAAAFAQAADwAAAAAAAAAAAAAAAAB+BAAAZHJzL2Rvd25y&#10;ZXYueG1sUEsFBgAAAAAEAAQA8wAAAIgFAAAAAA==&#10;" o:allowincell="f" strokecolor="#4f81bd">
                    <w10:wrap anchorx="margin" anchory="page"/>
                  </v:rect>
                </w:pict>
              </mc:Fallback>
            </mc:AlternateContent>
          </w:r>
          <w:r w:rsidRPr="0039396B">
            <w:rPr>
              <w:noProof/>
              <w:color w:val="0070C0"/>
              <w:lang w:val="en-GB" w:eastAsia="en-GB"/>
            </w:rPr>
            <mc:AlternateContent>
              <mc:Choice Requires="wps">
                <w:drawing>
                  <wp:anchor distT="0" distB="0" distL="114300" distR="114300" simplePos="0" relativeHeight="251661312" behindDoc="0" locked="0" layoutInCell="0" allowOverlap="1" wp14:anchorId="67AA7017" wp14:editId="109B17FF">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2A0BF4"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eJQIAADwEAAAOAAAAZHJzL2Uyb0RvYy54bWysU9uO0zAQfUfiHyy/0yRVs7RR09XSUoS0&#10;wIqFD3AdJ7HwjbHbtHw9Y6dbusATIg/WTGZ8fObMzPL2qBU5CPDSmpoWk5wSYbhtpOlq+vXL9tWc&#10;Eh+YaZiyRtT0JDy9Xb18sRxcJaa2t6oRQBDE+GpwNe1DcFWWed4LzfzEOmEw2FrQLKALXdYAGxBd&#10;q2ya5zfZYKFxYLnwHv9uxiBdJfy2FTx8alsvAlE1RW4hnZDOXTyz1ZJVHTDXS36mwf6BhWbS4KMX&#10;qA0LjOxB/gGlJQfrbRsm3OrMtq3kItWA1RT5b9U89syJVAuK491FJv//YPnHwwMQ2dR0QYlhGlv0&#10;GUVjplOCzKI8g/MVZj26B4gFendv+TdPjF33mCXuAOzQC9YgqSLmZ88uRMfjVbIbPtgG0dk+2KTU&#10;sQUdAVEDckwNOV0aIo6BcPy5yOd5SQnHSJGX5c10ljqWserptgMf3gmrSTRqCsg9obPDvQ+RDaue&#10;UhJ7q2SzlUolB7rdWgE5MByObfpSAVjkdZoyZEAq5bRMyM9i/hpitp0XbzZ/g9Ay4JQrqWs6z+MX&#10;k1gVZXtrmmQHJtVoI2VlzjpG6cYW7GxzQhnBjiOMK4dGb+EHJQOOb0399z0DQYl6b7AVi2KGWpGQ&#10;nFn5eooOXEd21xFmOELVNFAymusw7sjegex6fKlItRt7h+1rZVI2tnZkdSaLI5oEP69T3IFrP2X9&#10;WvrVTwAAAP//AwBQSwMEFAAGAAgAAAAhADCg7+DdAAAABQEAAA8AAABkcnMvZG93bnJldi54bWxM&#10;j09Lw0AQxe+C32EZwZvd9A+hxGyKWAQvHmyj0Nt0d0yC2dmQ3TSpn96tF3uZx/CG936TbybbihP1&#10;vnGsYD5LQBBrZxquFJT7l4c1CB+QDbaOScGZPGyK25scM+NGfqfTLlQihrDPUEEdQpdJ6XVNFv3M&#10;dcTR+3K9xRDXvpKmxzGG21YukiSVFhuODTV29FyT/t4NVsHwutSfPx967Odv5z1uy0O5XR+Uur+b&#10;nh5BBJrC/zFc8CM6FJHp6AY2XrQK4iPhb1681RLEMWqaLlYgi1xe0xe/AAAA//8DAFBLAQItABQA&#10;BgAIAAAAIQC2gziS/gAAAOEBAAATAAAAAAAAAAAAAAAAAAAAAABbQ29udGVudF9UeXBlc10ueG1s&#10;UEsBAi0AFAAGAAgAAAAhADj9If/WAAAAlAEAAAsAAAAAAAAAAAAAAAAALwEAAF9yZWxzLy5yZWxz&#10;UEsBAi0AFAAGAAgAAAAhAApNlt4lAgAAPAQAAA4AAAAAAAAAAAAAAAAALgIAAGRycy9lMm9Eb2Mu&#10;eG1sUEsBAi0AFAAGAAgAAAAhADCg7+DdAAAABQEAAA8AAAAAAAAAAAAAAAAAfwQAAGRycy9kb3du&#10;cmV2LnhtbFBLBQYAAAAABAAEAPMAAACJBQAAAAA=&#10;" o:allowincell="f" strokecolor="#4f81bd">
                    <w10:wrap anchorx="margin" anchory="page"/>
                  </v:rect>
                </w:pict>
              </mc:Fallback>
            </mc:AlternateContent>
          </w:r>
          <w:r w:rsidRPr="0039396B">
            <w:rPr>
              <w:noProof/>
              <w:color w:val="0070C0"/>
              <w:lang w:val="en-GB" w:eastAsia="en-GB"/>
            </w:rPr>
            <mc:AlternateContent>
              <mc:Choice Requires="wps">
                <w:drawing>
                  <wp:anchor distT="0" distB="0" distL="114300" distR="114300" simplePos="0" relativeHeight="251660288" behindDoc="0" locked="0" layoutInCell="0" allowOverlap="1" wp14:anchorId="28F44BDC" wp14:editId="3F0EEF91">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8BA03DA"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18KAIAAD0EAAAOAAAAZHJzL2Uyb0RvYy54bWysU9uO0zAQfUfiHyy/01xoSxs1XXVbipAW&#10;WLHwAa7jJBaObcZu0/L1jJ1uaYEnRB6smcz4+MyZmcXdsVPkIMBJo0uajVJKhOamkrop6dcv21cz&#10;SpxnumLKaFHSk3D0bvnyxaK3hchNa1QlgCCIdkVvS9p6b4skcbwVHXMjY4XGYG2gYx5daJIKWI/o&#10;nUryNJ0mvYHKguHCOfy7GYJ0GfHrWnD/qa6d8ESVFLn5eEI8d+FMlgtWNMBsK/mZBvsHFh2TGh+9&#10;QG2YZ2QP8g+oTnIwztR+xE2XmLqWXMQasJos/a2ap5ZZEWtBcZy9yOT+Hyz/eHgEIivsHcqjWYc9&#10;+oyqMd0oQV4HfXrrCkx7so8QKnT2wfBvjmizbjFLrABM3wpWIass5Cc3F4Lj8CrZ9R9Mhehs702U&#10;6lhDFwBRBHKMHTldOiKOnnD8OcumWZojM46xWZ7Pp7FlCSueb1tw/p0wHQlGSQG5R3R2eHA+sGHF&#10;c0pkb5SstlKp6ECzWysgB4bTMb5frdfTWAAWeZ2mNOlLOp/kk4h8E3M3ENtZdr/5G0QnPY65kh1W&#10;kYYvJLEiyPZWV9H2TKrBRspKn3UM0g0t2JnqhDKCGWYYdw6N1sAPSnqc35K673sGghL1XmMr5tl4&#10;HAY+OuPJmyAiXEd21xGmOUKV1FMymGs/LMnegmxafCmLtWuzwvbVMiobWjuwOpPFGY2Cn/cpLMG1&#10;H7N+bf3yJwAAAP//AwBQSwMEFAAGAAgAAAAhAKxd7LLcAAAABgEAAA8AAABkcnMvZG93bnJldi54&#10;bWxMjzFPwzAQhXck/oN1SGzUaSSqEuJUpYgBiaWlS7dLfCRW43OInTbl1+Ow0OX0Tu/03nf5arSt&#10;OFHvjWMF81kCgrhy2nCtYP/59rAE4QOyxtYxKbiQh1Vxe5Njpt2Zt3TahVrEEPYZKmhC6DIpfdWQ&#10;RT9zHXH0vlxvMcS1r6Xu8RzDbSvTJFlIi4ZjQ4MdbRqqjrvBKrDv5rVKj+bje9v5Q/kybH4O+4tS&#10;93fj+hlEoDH8H8OEH9GhiEylG1h70SqIj4S/OXnp8jEFUU7qaQGyyOU1fvELAAD//wMAUEsBAi0A&#10;FAAGAAgAAAAhALaDOJL+AAAA4QEAABMAAAAAAAAAAAAAAAAAAAAAAFtDb250ZW50X1R5cGVzXS54&#10;bWxQSwECLQAUAAYACAAAACEAOP0h/9YAAACUAQAACwAAAAAAAAAAAAAAAAAvAQAAX3JlbHMvLnJl&#10;bHNQSwECLQAUAAYACAAAACEA6rA9fCgCAAA9BAAADgAAAAAAAAAAAAAAAAAuAgAAZHJzL2Uyb0Rv&#10;Yy54bWxQSwECLQAUAAYACAAAACEArF3sstwAAAAGAQAADwAAAAAAAAAAAAAAAACCBAAAZHJzL2Rv&#10;d25yZXYueG1sUEsFBgAAAAAEAAQA8wAAAIsFAAAAAA==&#10;" o:allowincell="f" fillcolor="#4bacc6" strokecolor="#4f81bd">
                    <w10:wrap anchorx="page" anchory="margin"/>
                  </v:rect>
                </w:pict>
              </mc:Fallback>
            </mc:AlternateContent>
          </w:r>
        </w:p>
        <w:sdt>
          <w:sdtPr>
            <w:rPr>
              <w:rFonts w:eastAsiaTheme="majorEastAsia" w:cstheme="majorBidi"/>
              <w:b/>
              <w:color w:val="0070C0"/>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640544" w:rsidRPr="0039396B" w:rsidRDefault="00640544" w:rsidP="00640544">
              <w:pPr>
                <w:pStyle w:val="NoSpacing"/>
                <w:rPr>
                  <w:rFonts w:eastAsiaTheme="majorEastAsia" w:cstheme="majorBidi"/>
                  <w:b/>
                  <w:color w:val="0070C0"/>
                  <w:sz w:val="72"/>
                  <w:szCs w:val="72"/>
                </w:rPr>
              </w:pPr>
              <w:r w:rsidRPr="0039396B">
                <w:rPr>
                  <w:rFonts w:eastAsiaTheme="majorEastAsia" w:cstheme="majorBidi"/>
                  <w:b/>
                  <w:color w:val="0070C0"/>
                  <w:sz w:val="56"/>
                  <w:szCs w:val="56"/>
                </w:rPr>
                <w:t>SUSTAINABILITY APPRAISAL</w:t>
              </w:r>
            </w:p>
          </w:sdtContent>
        </w:sdt>
        <w:sdt>
          <w:sdtPr>
            <w:rPr>
              <w:rFonts w:eastAsiaTheme="majorEastAsia" w:cstheme="majorBidi"/>
              <w:color w:val="0070C0"/>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640544" w:rsidRPr="0039396B" w:rsidRDefault="00640544" w:rsidP="00640544">
              <w:pPr>
                <w:pStyle w:val="NoSpacing"/>
                <w:rPr>
                  <w:rFonts w:eastAsiaTheme="majorEastAsia" w:cstheme="majorBidi"/>
                  <w:color w:val="0070C0"/>
                  <w:sz w:val="36"/>
                  <w:szCs w:val="36"/>
                </w:rPr>
              </w:pPr>
              <w:r w:rsidRPr="0039396B">
                <w:rPr>
                  <w:rFonts w:eastAsiaTheme="majorEastAsia" w:cstheme="majorBidi"/>
                  <w:color w:val="0070C0"/>
                  <w:sz w:val="36"/>
                  <w:szCs w:val="36"/>
                </w:rPr>
                <w:t>(Incorporating a Strategic Environmental Assessment)</w:t>
              </w:r>
            </w:p>
          </w:sdtContent>
        </w:sdt>
        <w:p w:rsidR="00640544" w:rsidRPr="0039396B" w:rsidRDefault="00640544" w:rsidP="00640544">
          <w:pPr>
            <w:pStyle w:val="NoSpacing"/>
            <w:rPr>
              <w:rFonts w:asciiTheme="majorHAnsi" w:eastAsiaTheme="majorEastAsia" w:hAnsiTheme="majorHAnsi" w:cstheme="majorBidi"/>
              <w:b/>
              <w:color w:val="0070C0"/>
              <w:sz w:val="36"/>
              <w:szCs w:val="36"/>
              <w:lang w:val="en-GB"/>
            </w:rPr>
          </w:pPr>
        </w:p>
        <w:p w:rsidR="00640544" w:rsidRPr="0039396B" w:rsidRDefault="00640544" w:rsidP="00640544">
          <w:pPr>
            <w:pStyle w:val="NoSpacing"/>
            <w:rPr>
              <w:rFonts w:asciiTheme="majorHAnsi" w:eastAsiaTheme="majorEastAsia" w:hAnsiTheme="majorHAnsi" w:cstheme="majorBidi"/>
              <w:b/>
              <w:color w:val="0070C0"/>
              <w:sz w:val="36"/>
              <w:szCs w:val="36"/>
              <w:lang w:val="en-GB"/>
            </w:rPr>
          </w:pPr>
        </w:p>
        <w:p w:rsidR="00640544" w:rsidRPr="0039396B" w:rsidRDefault="00640544" w:rsidP="00640544">
          <w:pPr>
            <w:pStyle w:val="NoSpacing"/>
            <w:rPr>
              <w:rFonts w:eastAsiaTheme="majorEastAsia" w:cstheme="majorBidi"/>
              <w:b/>
              <w:color w:val="0070C0"/>
              <w:sz w:val="36"/>
              <w:szCs w:val="36"/>
              <w:lang w:val="en-GB"/>
            </w:rPr>
          </w:pPr>
          <w:r w:rsidRPr="0039396B">
            <w:rPr>
              <w:rFonts w:eastAsiaTheme="majorEastAsia" w:cstheme="majorBidi"/>
              <w:b/>
              <w:color w:val="0070C0"/>
              <w:sz w:val="36"/>
              <w:szCs w:val="36"/>
              <w:lang w:val="en-GB"/>
            </w:rPr>
            <w:t xml:space="preserve">FITTLEWORTH NEIGHBOURHOOD </w:t>
          </w:r>
          <w:r w:rsidR="00A4658F">
            <w:rPr>
              <w:rFonts w:eastAsiaTheme="majorEastAsia" w:cstheme="majorBidi"/>
              <w:b/>
              <w:color w:val="0070C0"/>
              <w:sz w:val="36"/>
              <w:szCs w:val="36"/>
              <w:lang w:val="en-GB"/>
            </w:rPr>
            <w:t xml:space="preserve">DEVELOPMENT </w:t>
          </w:r>
          <w:r w:rsidRPr="0039396B">
            <w:rPr>
              <w:rFonts w:eastAsiaTheme="majorEastAsia" w:cstheme="majorBidi"/>
              <w:b/>
              <w:color w:val="0070C0"/>
              <w:sz w:val="36"/>
              <w:szCs w:val="36"/>
              <w:lang w:val="en-GB"/>
            </w:rPr>
            <w:t>PLAN</w:t>
          </w:r>
        </w:p>
        <w:p w:rsidR="00640544" w:rsidRPr="0039396B" w:rsidRDefault="00640544" w:rsidP="00640544">
          <w:pPr>
            <w:pStyle w:val="NoSpacing"/>
            <w:rPr>
              <w:rFonts w:eastAsiaTheme="majorEastAsia" w:cstheme="majorBidi"/>
              <w:b/>
              <w:color w:val="0070C0"/>
              <w:sz w:val="36"/>
              <w:szCs w:val="36"/>
              <w:lang w:val="en-GB"/>
            </w:rPr>
          </w:pPr>
          <w:proofErr w:type="gramStart"/>
          <w:r w:rsidRPr="0039396B">
            <w:rPr>
              <w:rFonts w:eastAsiaTheme="majorEastAsia" w:cstheme="majorBidi"/>
              <w:b/>
              <w:color w:val="0070C0"/>
              <w:sz w:val="36"/>
              <w:szCs w:val="36"/>
              <w:lang w:val="en-GB"/>
            </w:rPr>
            <w:t>PRE SUBMISSION</w:t>
          </w:r>
          <w:proofErr w:type="gramEnd"/>
          <w:r w:rsidRPr="0039396B">
            <w:rPr>
              <w:rFonts w:eastAsiaTheme="majorEastAsia" w:cstheme="majorBidi"/>
              <w:b/>
              <w:color w:val="0070C0"/>
              <w:sz w:val="36"/>
              <w:szCs w:val="36"/>
              <w:lang w:val="en-GB"/>
            </w:rPr>
            <w:t xml:space="preserve"> DRAFT</w:t>
          </w: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sdt>
          <w:sdtPr>
            <w:rPr>
              <w:rFonts w:ascii="Calibri" w:eastAsia="Calibri" w:hAnsi="Calibri" w:cs="Times New Roman"/>
              <w:b/>
              <w:color w:val="0070C0"/>
              <w:sz w:val="36"/>
              <w:szCs w:val="36"/>
            </w:rPr>
            <w:alias w:val="Date"/>
            <w:id w:val="14700083"/>
            <w:dataBinding w:prefixMappings="xmlns:ns0='http://schemas.microsoft.com/office/2006/coverPageProps'" w:xpath="/ns0:CoverPageProperties[1]/ns0:PublishDate[1]" w:storeItemID="{55AF091B-3C7A-41E3-B477-F2FDAA23CFDA}"/>
            <w:date w:fullDate="2017-10-01T00:00:00Z">
              <w:dateFormat w:val="M/d/yyyy"/>
              <w:lid w:val="en-US"/>
              <w:storeMappedDataAs w:val="dateTime"/>
              <w:calendar w:val="gregorian"/>
            </w:date>
          </w:sdtPr>
          <w:sdtContent>
            <w:p w:rsidR="00640544" w:rsidRPr="0039396B" w:rsidRDefault="00A4658F" w:rsidP="00640544">
              <w:pPr>
                <w:pStyle w:val="NoSpacing"/>
                <w:rPr>
                  <w:color w:val="0070C0"/>
                </w:rPr>
              </w:pPr>
              <w:r w:rsidRPr="00A4658F">
                <w:rPr>
                  <w:rFonts w:ascii="Calibri" w:eastAsia="Calibri" w:hAnsi="Calibri" w:cs="Times New Roman"/>
                  <w:b/>
                  <w:color w:val="0070C0"/>
                  <w:sz w:val="36"/>
                  <w:szCs w:val="36"/>
                </w:rPr>
                <w:t>OCTOBER 2017</w:t>
              </w:r>
            </w:p>
          </w:sdtContent>
        </w:sdt>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asciiTheme="majorHAnsi" w:eastAsiaTheme="majorEastAsia" w:hAnsiTheme="majorHAnsi" w:cstheme="majorBidi"/>
              <w:color w:val="0070C0"/>
              <w:sz w:val="36"/>
              <w:szCs w:val="36"/>
            </w:rPr>
          </w:pPr>
        </w:p>
        <w:p w:rsidR="00640544" w:rsidRPr="0039396B" w:rsidRDefault="00640544" w:rsidP="00640544">
          <w:pPr>
            <w:pStyle w:val="NoSpacing"/>
            <w:rPr>
              <w:rFonts w:eastAsiaTheme="majorEastAsia" w:cstheme="majorBidi"/>
              <w:color w:val="0070C0"/>
            </w:rPr>
          </w:pPr>
          <w:r w:rsidRPr="0039396B">
            <w:rPr>
              <w:rFonts w:eastAsiaTheme="majorEastAsia" w:cstheme="majorBidi"/>
              <w:color w:val="0070C0"/>
            </w:rPr>
            <w:t>Horsham District Council</w:t>
          </w:r>
        </w:p>
        <w:p w:rsidR="00640544" w:rsidRPr="0039396B" w:rsidRDefault="00EF224E" w:rsidP="00640544">
          <w:pPr>
            <w:pStyle w:val="NoSpacing"/>
            <w:rPr>
              <w:color w:val="0070C0"/>
            </w:rPr>
          </w:pPr>
          <w:r w:rsidRPr="0039396B">
            <w:rPr>
              <w:color w:val="0070C0"/>
            </w:rPr>
            <w:t xml:space="preserve">Helen Peacock BSc </w:t>
          </w:r>
          <w:proofErr w:type="spellStart"/>
          <w:r w:rsidRPr="0039396B">
            <w:rPr>
              <w:color w:val="0070C0"/>
            </w:rPr>
            <w:t>PgDip</w:t>
          </w:r>
          <w:proofErr w:type="spellEnd"/>
          <w:r w:rsidRPr="0039396B">
            <w:rPr>
              <w:color w:val="0070C0"/>
            </w:rPr>
            <w:t xml:space="preserve"> MA MRTPI</w:t>
          </w:r>
        </w:p>
      </w:sdtContent>
    </w:sdt>
    <w:p w:rsidR="00736534" w:rsidRDefault="00736534">
      <w:pPr>
        <w:rPr>
          <w:b/>
          <w:sz w:val="32"/>
          <w:szCs w:val="32"/>
        </w:rPr>
      </w:pPr>
    </w:p>
    <w:p w:rsidR="00AD57DF" w:rsidRDefault="00AD57DF">
      <w:pPr>
        <w:rPr>
          <w:b/>
          <w:sz w:val="32"/>
          <w:szCs w:val="32"/>
        </w:rPr>
      </w:pPr>
    </w:p>
    <w:p w:rsidR="00640544" w:rsidRDefault="00640544">
      <w:pPr>
        <w:rPr>
          <w:b/>
          <w:sz w:val="32"/>
          <w:szCs w:val="32"/>
        </w:rPr>
      </w:pPr>
      <w:proofErr w:type="gramStart"/>
      <w:r w:rsidRPr="00640544">
        <w:rPr>
          <w:b/>
          <w:sz w:val="32"/>
          <w:szCs w:val="32"/>
        </w:rPr>
        <w:lastRenderedPageBreak/>
        <w:t>NON TECHNICAL</w:t>
      </w:r>
      <w:proofErr w:type="gramEnd"/>
      <w:r w:rsidRPr="00640544">
        <w:rPr>
          <w:b/>
          <w:sz w:val="32"/>
          <w:szCs w:val="32"/>
        </w:rPr>
        <w:t xml:space="preserve"> SUMMARY</w:t>
      </w:r>
    </w:p>
    <w:p w:rsidR="00C53584" w:rsidRPr="00C53584" w:rsidRDefault="00C53584">
      <w:pPr>
        <w:rPr>
          <w:b/>
          <w:sz w:val="16"/>
          <w:szCs w:val="16"/>
        </w:rPr>
      </w:pPr>
    </w:p>
    <w:p w:rsidR="00640544" w:rsidRPr="00A45DC5" w:rsidRDefault="00A45DC5" w:rsidP="00A45DC5">
      <w:pPr>
        <w:pStyle w:val="ListParagraph"/>
        <w:numPr>
          <w:ilvl w:val="0"/>
          <w:numId w:val="38"/>
        </w:numPr>
        <w:rPr>
          <w:b/>
        </w:rPr>
      </w:pPr>
      <w:r w:rsidRPr="00A45DC5">
        <w:rPr>
          <w:b/>
        </w:rPr>
        <w:t>Introduction</w:t>
      </w:r>
    </w:p>
    <w:p w:rsidR="00A45DC5" w:rsidRPr="00E53C67" w:rsidRDefault="00A45DC5" w:rsidP="00A45DC5">
      <w:pPr>
        <w:ind w:left="720" w:hanging="720"/>
      </w:pPr>
      <w:r>
        <w:t>1.1</w:t>
      </w:r>
      <w:r>
        <w:tab/>
      </w:r>
      <w:r w:rsidRPr="00E53C67">
        <w:t xml:space="preserve">This </w:t>
      </w:r>
      <w:r>
        <w:t xml:space="preserve">is the non-technical summary of the main </w:t>
      </w:r>
      <w:r w:rsidRPr="00E53C67">
        <w:t xml:space="preserve">Sustainability Appraisal (SA) </w:t>
      </w:r>
      <w:r>
        <w:t xml:space="preserve">for the </w:t>
      </w:r>
      <w:proofErr w:type="spellStart"/>
      <w:r>
        <w:t>Fittleworth</w:t>
      </w:r>
      <w:proofErr w:type="spellEnd"/>
      <w:r w:rsidRPr="00E53C67">
        <w:t xml:space="preserve"> Neighbourhood </w:t>
      </w:r>
      <w:r w:rsidR="00A4658F">
        <w:t xml:space="preserve">Development </w:t>
      </w:r>
      <w:r w:rsidRPr="00E53C67">
        <w:t xml:space="preserve">Plan. </w:t>
      </w:r>
      <w:r>
        <w:t xml:space="preserve">It gives a summary of the main findings of the SA which </w:t>
      </w:r>
      <w:r w:rsidRPr="00E53C67">
        <w:t>also incorporates the requirements of a Strategic Environmental Assessment (SEA). It has been prepared to set out the finding</w:t>
      </w:r>
      <w:r>
        <w:t xml:space="preserve">s from </w:t>
      </w:r>
      <w:r w:rsidRPr="00E53C67">
        <w:t xml:space="preserve">the appraisal of the </w:t>
      </w:r>
      <w:proofErr w:type="gramStart"/>
      <w:r w:rsidRPr="00E53C67">
        <w:t>Pre Submission</w:t>
      </w:r>
      <w:proofErr w:type="gramEnd"/>
      <w:r w:rsidRPr="00E53C67">
        <w:t xml:space="preserve"> Draft of the </w:t>
      </w:r>
      <w:proofErr w:type="spellStart"/>
      <w:r>
        <w:t>Fittleworth</w:t>
      </w:r>
      <w:proofErr w:type="spellEnd"/>
      <w:r w:rsidRPr="00E53C67">
        <w:t xml:space="preserve"> Neighbourhood</w:t>
      </w:r>
      <w:r w:rsidR="00A4658F">
        <w:t xml:space="preserve"> Development</w:t>
      </w:r>
      <w:r w:rsidRPr="00E53C67">
        <w:t xml:space="preserve"> Plan which is being published for consultation under Regulation 14 of the Neighbourhood Planning Regulations 2012.</w:t>
      </w:r>
    </w:p>
    <w:p w:rsidR="00A45DC5" w:rsidRPr="00E53C67" w:rsidRDefault="00A45DC5" w:rsidP="00A45DC5">
      <w:pPr>
        <w:ind w:left="720" w:hanging="720"/>
      </w:pPr>
      <w:r>
        <w:t>1.2</w:t>
      </w:r>
      <w:r>
        <w:tab/>
      </w:r>
      <w:r w:rsidRPr="00E53C67">
        <w:t xml:space="preserve">The </w:t>
      </w:r>
      <w:r>
        <w:t xml:space="preserve">SA </w:t>
      </w:r>
      <w:r w:rsidRPr="00E53C67">
        <w:t>also complies with the requirements of the Environmental Assessment of Plans and Programmes Regulations 2014. These Regulations incorporate the information which is required in accordance with EU Directive 2001/42/EC on the Environmental Assessment of Plans and Programmes (the SEA Directive).</w:t>
      </w:r>
    </w:p>
    <w:p w:rsidR="00A45DC5" w:rsidRDefault="00A45DC5" w:rsidP="00A45DC5">
      <w:pPr>
        <w:spacing w:after="0"/>
        <w:ind w:left="720" w:hanging="720"/>
      </w:pPr>
      <w:r>
        <w:t>1.3</w:t>
      </w:r>
      <w:r>
        <w:tab/>
      </w:r>
      <w:r w:rsidRPr="00E53C67">
        <w:t>The main purpose of a</w:t>
      </w:r>
      <w:r>
        <w:t>n</w:t>
      </w:r>
      <w:r w:rsidRPr="00E53C67">
        <w:t xml:space="preserve"> SA is to ensure that, as far as possible, the most sustainable options have been chosen for the policies and allocated sites in the Neighbourhood Plan. The SA process, therefore, appraises the policies and allocated sites as well as reasonable alternatives against a Sustainab</w:t>
      </w:r>
      <w:r>
        <w:t>ility</w:t>
      </w:r>
      <w:r w:rsidRPr="00E53C67">
        <w:t xml:space="preserve"> Appraisal Framework. This seeks to identify any potential </w:t>
      </w:r>
      <w:r>
        <w:t>significant negative effects of the p</w:t>
      </w:r>
      <w:r w:rsidRPr="00E53C67">
        <w:t xml:space="preserve">lan. Such impacts can also arise where there is a combination of effects. Where negative effects are </w:t>
      </w:r>
      <w:r>
        <w:t xml:space="preserve">identified </w:t>
      </w:r>
      <w:proofErr w:type="gramStart"/>
      <w:r>
        <w:t>mitigation</w:t>
      </w:r>
      <w:proofErr w:type="gramEnd"/>
      <w:r>
        <w:t xml:space="preserve"> measures are </w:t>
      </w:r>
      <w:r w:rsidRPr="00E53C67">
        <w:t xml:space="preserve">suggested to reduce or negate the negative effects. The appraisal process should also identify positive effects and seek to enhance these where possible. The SA also </w:t>
      </w:r>
      <w:r w:rsidR="004E55D3">
        <w:t xml:space="preserve">includes indicators that could be used to </w:t>
      </w:r>
      <w:r w:rsidRPr="00E53C67">
        <w:t>monitor any significant negati</w:t>
      </w:r>
      <w:r>
        <w:t>ve and positive effects of the p</w:t>
      </w:r>
      <w:r w:rsidRPr="00E53C67">
        <w:t>lan.</w:t>
      </w:r>
    </w:p>
    <w:p w:rsidR="00640544" w:rsidRDefault="00640544"/>
    <w:p w:rsidR="00A45DC5" w:rsidRPr="00C53584" w:rsidRDefault="00A45DC5" w:rsidP="00C53584">
      <w:pPr>
        <w:pStyle w:val="ListParagraph"/>
        <w:numPr>
          <w:ilvl w:val="0"/>
          <w:numId w:val="38"/>
        </w:numPr>
        <w:rPr>
          <w:b/>
        </w:rPr>
      </w:pPr>
      <w:proofErr w:type="spellStart"/>
      <w:r w:rsidRPr="00C53584">
        <w:rPr>
          <w:b/>
        </w:rPr>
        <w:t>Fittleworth</w:t>
      </w:r>
      <w:proofErr w:type="spellEnd"/>
      <w:r w:rsidRPr="00C53584">
        <w:rPr>
          <w:b/>
        </w:rPr>
        <w:t xml:space="preserve"> Neighbourhood </w:t>
      </w:r>
      <w:r w:rsidR="00A4658F" w:rsidRPr="00A4658F">
        <w:rPr>
          <w:b/>
        </w:rPr>
        <w:t>Development</w:t>
      </w:r>
      <w:r w:rsidR="00A4658F" w:rsidRPr="00C53584">
        <w:rPr>
          <w:b/>
        </w:rPr>
        <w:t xml:space="preserve"> </w:t>
      </w:r>
      <w:r w:rsidRPr="00C53584">
        <w:rPr>
          <w:b/>
        </w:rPr>
        <w:t>Plan</w:t>
      </w:r>
    </w:p>
    <w:p w:rsidR="00F16C3F" w:rsidRDefault="00F16C3F" w:rsidP="00F16C3F">
      <w:pPr>
        <w:ind w:left="720" w:hanging="720"/>
      </w:pPr>
      <w:r>
        <w:t>2.1</w:t>
      </w:r>
      <w:r>
        <w:tab/>
        <w:t xml:space="preserve">The </w:t>
      </w:r>
      <w:proofErr w:type="spellStart"/>
      <w:r>
        <w:t>Fittleworth</w:t>
      </w:r>
      <w:proofErr w:type="spellEnd"/>
      <w:r>
        <w:t xml:space="preserve"> Neighbourhood</w:t>
      </w:r>
      <w:r w:rsidR="00A4658F" w:rsidRPr="00A4658F">
        <w:t xml:space="preserve"> </w:t>
      </w:r>
      <w:r w:rsidR="00A4658F">
        <w:t>Development</w:t>
      </w:r>
      <w:r>
        <w:t xml:space="preserve"> Plan (FN</w:t>
      </w:r>
      <w:r w:rsidR="00A4658F">
        <w:t>D</w:t>
      </w:r>
      <w:r>
        <w:t>P)</w:t>
      </w:r>
      <w:r w:rsidR="00A45DC5">
        <w:t xml:space="preserve"> covers the whole parish of </w:t>
      </w:r>
      <w:proofErr w:type="spellStart"/>
      <w:r w:rsidR="00A45DC5">
        <w:t>Fittleworth</w:t>
      </w:r>
      <w:proofErr w:type="spellEnd"/>
      <w:r w:rsidR="00A45DC5">
        <w:t xml:space="preserve"> which is a rural area situated </w:t>
      </w:r>
      <w:r>
        <w:t xml:space="preserve">in West Sussex and within the South Downs National Park. </w:t>
      </w:r>
      <w:proofErr w:type="spellStart"/>
      <w:r>
        <w:t>Fittleworth</w:t>
      </w:r>
      <w:proofErr w:type="spellEnd"/>
      <w:r>
        <w:t xml:space="preserve"> village is the largest settlement in the parish and there are also the smaller settlements of </w:t>
      </w:r>
      <w:proofErr w:type="spellStart"/>
      <w:r>
        <w:t>Bedham</w:t>
      </w:r>
      <w:proofErr w:type="spellEnd"/>
      <w:r>
        <w:t>, Little Bognor and Coates and</w:t>
      </w:r>
      <w:r w:rsidR="004E55D3">
        <w:t xml:space="preserve"> isolated properties throughout.</w:t>
      </w:r>
      <w:r>
        <w:t xml:space="preserve"> </w:t>
      </w:r>
    </w:p>
    <w:p w:rsidR="00A45DC5" w:rsidRDefault="00C53584" w:rsidP="00C53584">
      <w:pPr>
        <w:ind w:left="720" w:hanging="720"/>
      </w:pPr>
      <w:r>
        <w:t>2.2</w:t>
      </w:r>
      <w:r>
        <w:tab/>
      </w:r>
      <w:r w:rsidR="00A45DC5">
        <w:t>The FN</w:t>
      </w:r>
      <w:r w:rsidR="00A4658F">
        <w:t>D</w:t>
      </w:r>
      <w:r w:rsidR="00A45DC5">
        <w:t xml:space="preserve">P sets out a vision and objectives to guide </w:t>
      </w:r>
      <w:r w:rsidR="00F16C3F">
        <w:t>development between 2017 and 2032</w:t>
      </w:r>
      <w:r w:rsidR="00A45DC5">
        <w:t>. Once the FN</w:t>
      </w:r>
      <w:r w:rsidR="00A4658F">
        <w:t>D</w:t>
      </w:r>
      <w:r w:rsidR="00A45DC5">
        <w:t>P is made it will form part of the development plan for the area and will be a material consideration when determining planning applications.</w:t>
      </w:r>
    </w:p>
    <w:p w:rsidR="006D7834" w:rsidRDefault="00C53584" w:rsidP="00C53584">
      <w:pPr>
        <w:ind w:left="720" w:hanging="720"/>
      </w:pPr>
      <w:r>
        <w:t>2.3</w:t>
      </w:r>
      <w:r>
        <w:tab/>
      </w:r>
      <w:r w:rsidR="006D7834">
        <w:t xml:space="preserve">The Plan contains nine policies which address issues from design to surface water management. It also sets the strategic approach for housing development in the area. Policy FITT9 allocates two sites for housing which would provide 18 new homes </w:t>
      </w:r>
      <w:r w:rsidR="00A4658F">
        <w:t>of which 5 would</w:t>
      </w:r>
      <w:r w:rsidR="006D7834">
        <w:t xml:space="preserve"> potentially </w:t>
      </w:r>
      <w:r w:rsidR="00A4658F">
        <w:t>be</w:t>
      </w:r>
      <w:r w:rsidR="006D7834">
        <w:t xml:space="preserve"> affordable. It also identifies one windfall site that has the potential </w:t>
      </w:r>
      <w:r w:rsidR="004E55D3">
        <w:t xml:space="preserve">to deliver </w:t>
      </w:r>
      <w:r w:rsidR="006D7834">
        <w:t>four affordable homes. FN</w:t>
      </w:r>
      <w:r w:rsidR="00A4658F">
        <w:t>D</w:t>
      </w:r>
      <w:r w:rsidR="006D7834">
        <w:t xml:space="preserve">P also </w:t>
      </w:r>
      <w:r w:rsidR="00F3398D">
        <w:t>indicates</w:t>
      </w:r>
      <w:r w:rsidR="006D7834">
        <w:t xml:space="preserve"> where </w:t>
      </w:r>
      <w:r w:rsidR="00F3398D">
        <w:t>the</w:t>
      </w:r>
      <w:r w:rsidR="006D7834">
        <w:t xml:space="preserve"> new community shop </w:t>
      </w:r>
      <w:r w:rsidR="00F3398D">
        <w:t>will</w:t>
      </w:r>
      <w:r w:rsidR="006D7834">
        <w:t xml:space="preserve"> be located which w</w:t>
      </w:r>
      <w:r w:rsidR="00F3398D">
        <w:t>ill</w:t>
      </w:r>
      <w:r w:rsidR="006D7834">
        <w:t xml:space="preserve"> enhance the existing village centre.</w:t>
      </w:r>
    </w:p>
    <w:p w:rsidR="006D7834" w:rsidRDefault="00C53584" w:rsidP="00C53584">
      <w:pPr>
        <w:ind w:left="720" w:hanging="720"/>
      </w:pPr>
      <w:r>
        <w:lastRenderedPageBreak/>
        <w:t>2.4</w:t>
      </w:r>
      <w:r>
        <w:tab/>
      </w:r>
      <w:r w:rsidR="006D7834">
        <w:t>One of the key objectives of the FN</w:t>
      </w:r>
      <w:r w:rsidR="00A4658F">
        <w:t>D</w:t>
      </w:r>
      <w:r w:rsidR="006D7834">
        <w:t>P is to deliver affordable</w:t>
      </w:r>
      <w:r w:rsidR="004E55D3">
        <w:t xml:space="preserve"> housing</w:t>
      </w:r>
      <w:r w:rsidR="006D7834">
        <w:t>. Evidence obtained when producing the FN</w:t>
      </w:r>
      <w:r w:rsidR="00A4658F">
        <w:t>D</w:t>
      </w:r>
      <w:r w:rsidR="006D7834">
        <w:t>P ident</w:t>
      </w:r>
      <w:r w:rsidR="00F16C3F">
        <w:t>ifies a need for between 7 and 24</w:t>
      </w:r>
      <w:r w:rsidR="006D7834">
        <w:t xml:space="preserve"> affordable homes in the parish. However, this needs to be balanced against the environmental constraints of the area. These are </w:t>
      </w:r>
      <w:r w:rsidR="004E55D3">
        <w:t xml:space="preserve">a </w:t>
      </w:r>
      <w:proofErr w:type="gramStart"/>
      <w:r w:rsidR="006D7834">
        <w:t>high quality</w:t>
      </w:r>
      <w:proofErr w:type="gramEnd"/>
      <w:r w:rsidR="006D7834">
        <w:t xml:space="preserve"> landscape and built environment, biodiversity and surface water flooding issues.</w:t>
      </w:r>
    </w:p>
    <w:p w:rsidR="00640544" w:rsidRPr="00C53584" w:rsidRDefault="00C53584" w:rsidP="00C53584">
      <w:pPr>
        <w:ind w:left="720" w:hanging="720"/>
        <w:rPr>
          <w:b/>
        </w:rPr>
      </w:pPr>
      <w:r>
        <w:rPr>
          <w:b/>
        </w:rPr>
        <w:t>3.</w:t>
      </w:r>
      <w:r>
        <w:rPr>
          <w:b/>
        </w:rPr>
        <w:tab/>
      </w:r>
      <w:r w:rsidR="006D7834" w:rsidRPr="00C53584">
        <w:rPr>
          <w:b/>
        </w:rPr>
        <w:t>Outcome of the appraisal</w:t>
      </w:r>
    </w:p>
    <w:p w:rsidR="006D7834" w:rsidRDefault="00C53584" w:rsidP="00C53584">
      <w:pPr>
        <w:ind w:left="720" w:hanging="720"/>
      </w:pPr>
      <w:r>
        <w:t>3.1</w:t>
      </w:r>
      <w:r>
        <w:tab/>
      </w:r>
      <w:r w:rsidR="006D7834">
        <w:t xml:space="preserve">The SA </w:t>
      </w:r>
      <w:r w:rsidR="00392E59">
        <w:t>assessed each of the policies in the plan, the allocated sites as well as some alternative options to these. Overall the SA concluded that although the FN</w:t>
      </w:r>
      <w:r w:rsidR="00A4658F">
        <w:t>D</w:t>
      </w:r>
      <w:r w:rsidR="00392E59">
        <w:t>P seeks to allocate more houses than indicated in the plan that is being prepared for the South Downs National Park, this would not have a significantly harmful effect. The potential impacts are on the views at the entrance to the village</w:t>
      </w:r>
      <w:r w:rsidR="00A4658F">
        <w:t xml:space="preserve"> from the east</w:t>
      </w:r>
      <w:r w:rsidR="00392E59">
        <w:t xml:space="preserve">, views from </w:t>
      </w:r>
      <w:proofErr w:type="spellStart"/>
      <w:r w:rsidR="00392E59">
        <w:t>Fittleworth</w:t>
      </w:r>
      <w:proofErr w:type="spellEnd"/>
      <w:r w:rsidR="00392E59">
        <w:t xml:space="preserve"> Common, flooding at one of the sites and impact on biodiversity. There are measures that can be taken to ensure that these effect</w:t>
      </w:r>
      <w:r>
        <w:t>s</w:t>
      </w:r>
      <w:r w:rsidR="00392E59">
        <w:t xml:space="preserve"> would not be significant. Th</w:t>
      </w:r>
      <w:r>
        <w:t>e FN</w:t>
      </w:r>
      <w:r w:rsidR="00A4658F">
        <w:t>D</w:t>
      </w:r>
      <w:r>
        <w:t xml:space="preserve">P </w:t>
      </w:r>
      <w:r w:rsidR="00392E59">
        <w:t xml:space="preserve">would, therefore, deliver much needed affordable homes that would contribute to the vitality of the community of the parish without causing significant impacts on the </w:t>
      </w:r>
      <w:proofErr w:type="gramStart"/>
      <w:r w:rsidR="00392E59">
        <w:t>high quality</w:t>
      </w:r>
      <w:proofErr w:type="gramEnd"/>
      <w:r w:rsidR="00392E59">
        <w:t xml:space="preserve"> environment of the area.</w:t>
      </w:r>
    </w:p>
    <w:p w:rsidR="00392E59" w:rsidRDefault="00C53584" w:rsidP="00C53584">
      <w:pPr>
        <w:ind w:left="720" w:hanging="720"/>
      </w:pPr>
      <w:r>
        <w:t>3.2</w:t>
      </w:r>
      <w:r>
        <w:tab/>
      </w:r>
      <w:r w:rsidR="00392E59">
        <w:t>The main</w:t>
      </w:r>
      <w:r>
        <w:t xml:space="preserve"> alternative option to the policies in the FN</w:t>
      </w:r>
      <w:r w:rsidR="00A4658F">
        <w:t>D</w:t>
      </w:r>
      <w:r>
        <w:t>P was considered in the SA. This was what the parish would be like in the future if the FN</w:t>
      </w:r>
      <w:r w:rsidR="00A4658F">
        <w:t>D</w:t>
      </w:r>
      <w:r>
        <w:t>P was not in place.</w:t>
      </w:r>
      <w:r w:rsidR="007E12AD">
        <w:t xml:space="preserve"> The main issue here is that</w:t>
      </w:r>
      <w:r w:rsidR="004E55D3">
        <w:t xml:space="preserve"> without the plan </w:t>
      </w:r>
      <w:r w:rsidR="007E12AD">
        <w:t>less affordable housing would be built. In addition, the plan tries to ensure that these will be smaller homes for families or older people wishing to downsize. There are local issues, such as a new community shop, which are less likely to be addressed in other more strategic plans.</w:t>
      </w:r>
    </w:p>
    <w:p w:rsidR="00392E59" w:rsidRDefault="00C53584" w:rsidP="00C53584">
      <w:pPr>
        <w:ind w:left="720" w:hanging="720"/>
      </w:pPr>
      <w:r>
        <w:t>3.3</w:t>
      </w:r>
      <w:r>
        <w:tab/>
      </w:r>
      <w:r w:rsidR="00392E59">
        <w:t>Finally the SA suggests some indicators that can be used to monitor the ongoing effects of the FN</w:t>
      </w:r>
      <w:r w:rsidR="00A4658F">
        <w:t>D</w:t>
      </w:r>
      <w:r w:rsidR="00392E59">
        <w:t>P. This will help to inform future versions of the FN</w:t>
      </w:r>
      <w:r w:rsidR="00A4658F">
        <w:t>D</w:t>
      </w:r>
      <w:r w:rsidR="00392E59">
        <w:t>P.</w:t>
      </w:r>
    </w:p>
    <w:p w:rsidR="00C53584" w:rsidRPr="00C53584" w:rsidRDefault="00C53584" w:rsidP="00C53584">
      <w:pPr>
        <w:ind w:left="720" w:hanging="720"/>
        <w:rPr>
          <w:b/>
        </w:rPr>
      </w:pPr>
      <w:r>
        <w:rPr>
          <w:b/>
        </w:rPr>
        <w:t>4.</w:t>
      </w:r>
      <w:r>
        <w:rPr>
          <w:b/>
        </w:rPr>
        <w:tab/>
      </w:r>
      <w:r w:rsidRPr="00C53584">
        <w:rPr>
          <w:b/>
        </w:rPr>
        <w:t>Conclusion</w:t>
      </w:r>
    </w:p>
    <w:p w:rsidR="00C53584" w:rsidRDefault="00C53584" w:rsidP="00C53584">
      <w:pPr>
        <w:ind w:left="720" w:hanging="720"/>
      </w:pPr>
      <w:r>
        <w:t>4.1</w:t>
      </w:r>
      <w:r>
        <w:tab/>
        <w:t>The FN</w:t>
      </w:r>
      <w:r w:rsidR="00A4658F">
        <w:t>D</w:t>
      </w:r>
      <w:r>
        <w:t xml:space="preserve">P seeks to address the main social, economic and environmental issues that are facing the parish. The SA has shown that it will make a positive contribution to one of the most pressing issues; the lack of affordable housing, without having a significant impact on the </w:t>
      </w:r>
      <w:proofErr w:type="gramStart"/>
      <w:r>
        <w:t>high quality</w:t>
      </w:r>
      <w:proofErr w:type="gramEnd"/>
      <w:r>
        <w:t xml:space="preserve"> environment of the area.</w:t>
      </w:r>
    </w:p>
    <w:p w:rsidR="00640544" w:rsidRDefault="00640544"/>
    <w:p w:rsidR="00640544" w:rsidRDefault="00640544"/>
    <w:p w:rsidR="00640544" w:rsidRDefault="00640544"/>
    <w:p w:rsidR="00640544" w:rsidRDefault="00640544"/>
    <w:p w:rsidR="00640544" w:rsidRDefault="00640544"/>
    <w:p w:rsidR="00640544" w:rsidRDefault="00640544"/>
    <w:p w:rsidR="00640544" w:rsidRDefault="00640544"/>
    <w:p w:rsidR="00640544" w:rsidRDefault="00640544"/>
    <w:p w:rsidR="00640544" w:rsidRDefault="00640544"/>
    <w:p w:rsidR="00640544" w:rsidRDefault="00185873" w:rsidP="00640544">
      <w:pPr>
        <w:rPr>
          <w:b/>
          <w:sz w:val="28"/>
          <w:szCs w:val="28"/>
        </w:rPr>
      </w:pPr>
      <w:r>
        <w:rPr>
          <w:b/>
          <w:sz w:val="32"/>
          <w:szCs w:val="32"/>
        </w:rPr>
        <w:t>C</w:t>
      </w:r>
      <w:r w:rsidR="00640544" w:rsidRPr="00585C71">
        <w:rPr>
          <w:b/>
          <w:sz w:val="32"/>
          <w:szCs w:val="32"/>
        </w:rPr>
        <w:t>ONTENTS</w:t>
      </w:r>
    </w:p>
    <w:p w:rsidR="00DD1B1F" w:rsidRPr="00DD1B1F" w:rsidRDefault="00AD57DF" w:rsidP="00640544">
      <w:r>
        <w:tab/>
      </w:r>
      <w:r w:rsidR="00DD1B1F">
        <w:tab/>
      </w:r>
      <w:r w:rsidR="00DD1B1F">
        <w:tab/>
      </w:r>
      <w:r w:rsidR="00DD1B1F">
        <w:tab/>
      </w:r>
      <w:r w:rsidR="00DD1B1F">
        <w:tab/>
      </w:r>
      <w:r w:rsidR="00DD1B1F">
        <w:tab/>
      </w:r>
      <w:r w:rsidR="00DD1B1F">
        <w:tab/>
      </w:r>
      <w:r w:rsidR="00DD1B1F">
        <w:tab/>
      </w:r>
      <w:r w:rsidR="00DD1B1F">
        <w:tab/>
      </w:r>
      <w:r w:rsidR="00DD1B1F">
        <w:tab/>
      </w:r>
      <w:r w:rsidR="00DD1B1F">
        <w:tab/>
        <w:t xml:space="preserve">Page </w:t>
      </w:r>
    </w:p>
    <w:p w:rsidR="00640544" w:rsidRPr="00DD1B1F" w:rsidRDefault="00640544" w:rsidP="00DD1B1F">
      <w:pPr>
        <w:numPr>
          <w:ilvl w:val="0"/>
          <w:numId w:val="4"/>
        </w:numPr>
        <w:spacing w:after="0"/>
        <w:rPr>
          <w:sz w:val="24"/>
          <w:szCs w:val="24"/>
        </w:rPr>
      </w:pPr>
      <w:r w:rsidRPr="00DD1B1F">
        <w:rPr>
          <w:sz w:val="24"/>
          <w:szCs w:val="24"/>
        </w:rPr>
        <w:t>Introduction</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5</w:t>
      </w:r>
    </w:p>
    <w:p w:rsidR="00640544" w:rsidRPr="00F574F2" w:rsidRDefault="00640544" w:rsidP="00640544">
      <w:pPr>
        <w:numPr>
          <w:ilvl w:val="0"/>
          <w:numId w:val="3"/>
        </w:numPr>
        <w:spacing w:after="0"/>
        <w:rPr>
          <w:sz w:val="24"/>
          <w:szCs w:val="24"/>
        </w:rPr>
      </w:pPr>
      <w:r w:rsidRPr="00F574F2">
        <w:rPr>
          <w:sz w:val="24"/>
          <w:szCs w:val="24"/>
        </w:rPr>
        <w:t>Purpose of the SA/SEA</w:t>
      </w:r>
    </w:p>
    <w:p w:rsidR="00640544" w:rsidRDefault="00640544" w:rsidP="00640544">
      <w:pPr>
        <w:numPr>
          <w:ilvl w:val="0"/>
          <w:numId w:val="3"/>
        </w:numPr>
        <w:spacing w:after="0"/>
        <w:rPr>
          <w:sz w:val="24"/>
          <w:szCs w:val="24"/>
        </w:rPr>
      </w:pPr>
      <w:proofErr w:type="spellStart"/>
      <w:r>
        <w:rPr>
          <w:sz w:val="24"/>
          <w:szCs w:val="24"/>
        </w:rPr>
        <w:t>Fittleworth</w:t>
      </w:r>
      <w:proofErr w:type="spellEnd"/>
      <w:r>
        <w:rPr>
          <w:sz w:val="24"/>
          <w:szCs w:val="24"/>
        </w:rPr>
        <w:t xml:space="preserve"> </w:t>
      </w:r>
      <w:r w:rsidRPr="00F574F2">
        <w:rPr>
          <w:sz w:val="24"/>
          <w:szCs w:val="24"/>
        </w:rPr>
        <w:t xml:space="preserve">Neighbourhood </w:t>
      </w:r>
      <w:r w:rsidR="00F3398D">
        <w:t>Development</w:t>
      </w:r>
      <w:r w:rsidR="00F3398D" w:rsidRPr="00F574F2">
        <w:rPr>
          <w:sz w:val="24"/>
          <w:szCs w:val="24"/>
        </w:rPr>
        <w:t xml:space="preserve"> </w:t>
      </w:r>
      <w:r w:rsidRPr="00F574F2">
        <w:rPr>
          <w:sz w:val="24"/>
          <w:szCs w:val="24"/>
        </w:rPr>
        <w:t>Plan</w:t>
      </w:r>
    </w:p>
    <w:p w:rsidR="00640544" w:rsidRPr="00F574F2" w:rsidRDefault="00640544" w:rsidP="00640544">
      <w:pPr>
        <w:spacing w:after="0"/>
        <w:ind w:left="1080"/>
        <w:rPr>
          <w:sz w:val="24"/>
          <w:szCs w:val="24"/>
        </w:rPr>
      </w:pPr>
    </w:p>
    <w:p w:rsidR="00640544" w:rsidRPr="00F574F2" w:rsidRDefault="00640544" w:rsidP="00640544">
      <w:pPr>
        <w:numPr>
          <w:ilvl w:val="0"/>
          <w:numId w:val="4"/>
        </w:numPr>
        <w:spacing w:after="0"/>
        <w:rPr>
          <w:sz w:val="24"/>
          <w:szCs w:val="24"/>
        </w:rPr>
      </w:pPr>
      <w:r w:rsidRPr="00F574F2">
        <w:rPr>
          <w:sz w:val="24"/>
          <w:szCs w:val="24"/>
        </w:rPr>
        <w:t>The SA/SEA Process</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7</w:t>
      </w:r>
      <w:r w:rsidR="001C56F8">
        <w:rPr>
          <w:sz w:val="24"/>
          <w:szCs w:val="24"/>
        </w:rPr>
        <w:tab/>
      </w:r>
    </w:p>
    <w:p w:rsidR="00640544" w:rsidRPr="00F574F2" w:rsidRDefault="00640544" w:rsidP="00640544">
      <w:pPr>
        <w:numPr>
          <w:ilvl w:val="0"/>
          <w:numId w:val="2"/>
        </w:numPr>
        <w:spacing w:after="0"/>
        <w:rPr>
          <w:sz w:val="24"/>
          <w:szCs w:val="24"/>
        </w:rPr>
      </w:pPr>
      <w:r w:rsidRPr="00F574F2">
        <w:rPr>
          <w:sz w:val="24"/>
          <w:szCs w:val="24"/>
        </w:rPr>
        <w:t>The need for an SA/SEA</w:t>
      </w:r>
    </w:p>
    <w:p w:rsidR="00640544" w:rsidRPr="00F574F2" w:rsidRDefault="00640544" w:rsidP="00640544">
      <w:pPr>
        <w:numPr>
          <w:ilvl w:val="0"/>
          <w:numId w:val="2"/>
        </w:numPr>
        <w:rPr>
          <w:sz w:val="24"/>
          <w:szCs w:val="24"/>
        </w:rPr>
      </w:pPr>
      <w:r w:rsidRPr="00F574F2">
        <w:rPr>
          <w:sz w:val="24"/>
          <w:szCs w:val="24"/>
        </w:rPr>
        <w:t>Stages in the SEA/SA</w:t>
      </w:r>
    </w:p>
    <w:p w:rsidR="00640544" w:rsidRPr="00F574F2" w:rsidRDefault="00640544" w:rsidP="00640544">
      <w:pPr>
        <w:numPr>
          <w:ilvl w:val="0"/>
          <w:numId w:val="4"/>
        </w:numPr>
        <w:spacing w:after="0"/>
        <w:rPr>
          <w:sz w:val="24"/>
          <w:szCs w:val="24"/>
        </w:rPr>
      </w:pPr>
      <w:r w:rsidRPr="00F574F2">
        <w:rPr>
          <w:sz w:val="24"/>
          <w:szCs w:val="24"/>
        </w:rPr>
        <w:t>Scoping Report</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9</w:t>
      </w:r>
    </w:p>
    <w:p w:rsidR="00640544" w:rsidRDefault="00640544" w:rsidP="00640544">
      <w:pPr>
        <w:numPr>
          <w:ilvl w:val="0"/>
          <w:numId w:val="5"/>
        </w:numPr>
        <w:spacing w:after="0"/>
        <w:rPr>
          <w:sz w:val="24"/>
          <w:szCs w:val="24"/>
        </w:rPr>
      </w:pPr>
      <w:r w:rsidRPr="00F574F2">
        <w:rPr>
          <w:sz w:val="24"/>
          <w:szCs w:val="24"/>
        </w:rPr>
        <w:t>Outcome of the consultation</w:t>
      </w:r>
    </w:p>
    <w:p w:rsidR="001B67E5" w:rsidRPr="00F574F2" w:rsidRDefault="001B67E5" w:rsidP="00640544">
      <w:pPr>
        <w:numPr>
          <w:ilvl w:val="0"/>
          <w:numId w:val="5"/>
        </w:numPr>
        <w:spacing w:after="0"/>
        <w:rPr>
          <w:sz w:val="24"/>
          <w:szCs w:val="24"/>
        </w:rPr>
      </w:pPr>
      <w:r>
        <w:rPr>
          <w:sz w:val="24"/>
          <w:szCs w:val="24"/>
        </w:rPr>
        <w:t>Updated baseline information</w:t>
      </w:r>
    </w:p>
    <w:p w:rsidR="001B67E5" w:rsidRDefault="001B67E5" w:rsidP="001B67E5">
      <w:pPr>
        <w:spacing w:after="0"/>
        <w:ind w:firstLine="720"/>
        <w:rPr>
          <w:sz w:val="24"/>
          <w:szCs w:val="24"/>
        </w:rPr>
      </w:pPr>
    </w:p>
    <w:p w:rsidR="00640544" w:rsidRPr="00C74644" w:rsidRDefault="00640544" w:rsidP="00C74644">
      <w:pPr>
        <w:pStyle w:val="ListParagraph"/>
        <w:numPr>
          <w:ilvl w:val="0"/>
          <w:numId w:val="4"/>
        </w:numPr>
        <w:spacing w:after="0"/>
        <w:rPr>
          <w:sz w:val="24"/>
          <w:szCs w:val="24"/>
        </w:rPr>
      </w:pPr>
      <w:r w:rsidRPr="00C74644">
        <w:rPr>
          <w:sz w:val="24"/>
          <w:szCs w:val="24"/>
        </w:rPr>
        <w:t>Habitats Regulation Assessment</w:t>
      </w:r>
      <w:r w:rsidR="001C56F8">
        <w:rPr>
          <w:sz w:val="24"/>
          <w:szCs w:val="24"/>
        </w:rPr>
        <w:tab/>
      </w:r>
      <w:r w:rsidR="001C56F8">
        <w:rPr>
          <w:sz w:val="24"/>
          <w:szCs w:val="24"/>
        </w:rPr>
        <w:tab/>
      </w:r>
      <w:r w:rsidR="001C56F8">
        <w:rPr>
          <w:sz w:val="24"/>
          <w:szCs w:val="24"/>
        </w:rPr>
        <w:tab/>
      </w:r>
      <w:r w:rsidR="001C56F8">
        <w:rPr>
          <w:sz w:val="24"/>
          <w:szCs w:val="24"/>
        </w:rPr>
        <w:tab/>
      </w:r>
      <w:r w:rsidR="001C56F8">
        <w:rPr>
          <w:sz w:val="24"/>
          <w:szCs w:val="24"/>
        </w:rPr>
        <w:tab/>
      </w:r>
      <w:r w:rsidR="001C56F8">
        <w:rPr>
          <w:sz w:val="24"/>
          <w:szCs w:val="24"/>
        </w:rPr>
        <w:tab/>
        <w:t>9</w:t>
      </w:r>
    </w:p>
    <w:p w:rsidR="001B67E5" w:rsidRPr="00F574F2" w:rsidRDefault="001B67E5" w:rsidP="001B67E5">
      <w:pPr>
        <w:spacing w:after="0"/>
        <w:ind w:firstLine="720"/>
        <w:rPr>
          <w:sz w:val="24"/>
          <w:szCs w:val="24"/>
        </w:rPr>
      </w:pPr>
    </w:p>
    <w:p w:rsidR="00640544" w:rsidRPr="00C74644" w:rsidRDefault="005D60C1" w:rsidP="00C74644">
      <w:pPr>
        <w:pStyle w:val="ListParagraph"/>
        <w:numPr>
          <w:ilvl w:val="0"/>
          <w:numId w:val="4"/>
        </w:numPr>
        <w:spacing w:after="0"/>
        <w:rPr>
          <w:sz w:val="24"/>
          <w:szCs w:val="24"/>
        </w:rPr>
      </w:pPr>
      <w:r>
        <w:rPr>
          <w:sz w:val="24"/>
          <w:szCs w:val="24"/>
        </w:rPr>
        <w:t>Key Sustainability I</w:t>
      </w:r>
      <w:r w:rsidR="00640544" w:rsidRPr="00C74644">
        <w:rPr>
          <w:sz w:val="24"/>
          <w:szCs w:val="24"/>
        </w:rPr>
        <w:t xml:space="preserve">ssues for the </w:t>
      </w:r>
      <w:r>
        <w:rPr>
          <w:sz w:val="24"/>
          <w:szCs w:val="24"/>
        </w:rPr>
        <w:t>Plan A</w:t>
      </w:r>
      <w:r w:rsidR="00640544" w:rsidRPr="00C74644">
        <w:rPr>
          <w:sz w:val="24"/>
          <w:szCs w:val="24"/>
        </w:rPr>
        <w:t>rea</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11</w:t>
      </w:r>
    </w:p>
    <w:p w:rsidR="001B67E5" w:rsidRDefault="001B67E5" w:rsidP="00640544">
      <w:pPr>
        <w:numPr>
          <w:ilvl w:val="0"/>
          <w:numId w:val="5"/>
        </w:numPr>
        <w:spacing w:after="0"/>
        <w:rPr>
          <w:sz w:val="24"/>
          <w:szCs w:val="24"/>
        </w:rPr>
      </w:pPr>
      <w:r>
        <w:rPr>
          <w:sz w:val="24"/>
          <w:szCs w:val="24"/>
        </w:rPr>
        <w:t>St</w:t>
      </w:r>
      <w:r w:rsidR="00C74644">
        <w:rPr>
          <w:sz w:val="24"/>
          <w:szCs w:val="24"/>
        </w:rPr>
        <w:t>rengths</w:t>
      </w:r>
      <w:r>
        <w:rPr>
          <w:sz w:val="24"/>
          <w:szCs w:val="24"/>
        </w:rPr>
        <w:t xml:space="preserve">, Weaknesses, Opportunities and </w:t>
      </w:r>
      <w:r w:rsidR="00C74644">
        <w:rPr>
          <w:sz w:val="24"/>
          <w:szCs w:val="24"/>
        </w:rPr>
        <w:t>Challenges</w:t>
      </w:r>
    </w:p>
    <w:p w:rsidR="00640544" w:rsidRDefault="00640544" w:rsidP="00640544">
      <w:pPr>
        <w:numPr>
          <w:ilvl w:val="0"/>
          <w:numId w:val="5"/>
        </w:numPr>
        <w:spacing w:after="0"/>
        <w:rPr>
          <w:sz w:val="24"/>
          <w:szCs w:val="24"/>
        </w:rPr>
      </w:pPr>
      <w:r w:rsidRPr="00F574F2">
        <w:rPr>
          <w:sz w:val="24"/>
          <w:szCs w:val="24"/>
        </w:rPr>
        <w:t>The SA Framework</w:t>
      </w:r>
    </w:p>
    <w:p w:rsidR="00640544" w:rsidRPr="00F574F2" w:rsidRDefault="00640544" w:rsidP="00640544">
      <w:pPr>
        <w:spacing w:after="0"/>
        <w:ind w:left="1080"/>
        <w:rPr>
          <w:sz w:val="24"/>
          <w:szCs w:val="24"/>
        </w:rPr>
      </w:pPr>
    </w:p>
    <w:p w:rsidR="00640544" w:rsidRPr="00C74644" w:rsidRDefault="00640544" w:rsidP="00C74644">
      <w:pPr>
        <w:pStyle w:val="ListParagraph"/>
        <w:numPr>
          <w:ilvl w:val="0"/>
          <w:numId w:val="4"/>
        </w:numPr>
        <w:spacing w:after="0"/>
        <w:rPr>
          <w:sz w:val="24"/>
          <w:szCs w:val="24"/>
        </w:rPr>
      </w:pPr>
      <w:r w:rsidRPr="00C74644">
        <w:rPr>
          <w:sz w:val="24"/>
          <w:szCs w:val="24"/>
        </w:rPr>
        <w:t xml:space="preserve">Appraisal of the </w:t>
      </w:r>
      <w:r w:rsidR="00000ACF">
        <w:rPr>
          <w:sz w:val="24"/>
          <w:szCs w:val="24"/>
        </w:rPr>
        <w:t xml:space="preserve">of the </w:t>
      </w:r>
      <w:r w:rsidRPr="00C74644">
        <w:rPr>
          <w:sz w:val="24"/>
          <w:szCs w:val="24"/>
        </w:rPr>
        <w:t>Plan and Alternative Options</w:t>
      </w:r>
      <w:r w:rsidR="001C56F8">
        <w:rPr>
          <w:sz w:val="24"/>
          <w:szCs w:val="24"/>
        </w:rPr>
        <w:tab/>
      </w:r>
      <w:r w:rsidR="001C56F8">
        <w:rPr>
          <w:sz w:val="24"/>
          <w:szCs w:val="24"/>
        </w:rPr>
        <w:tab/>
      </w:r>
      <w:r w:rsidR="001C56F8">
        <w:rPr>
          <w:sz w:val="24"/>
          <w:szCs w:val="24"/>
        </w:rPr>
        <w:tab/>
      </w:r>
      <w:r w:rsidR="001C56F8">
        <w:rPr>
          <w:sz w:val="24"/>
          <w:szCs w:val="24"/>
        </w:rPr>
        <w:tab/>
        <w:t>1</w:t>
      </w:r>
      <w:r w:rsidR="00185873">
        <w:rPr>
          <w:sz w:val="24"/>
          <w:szCs w:val="24"/>
        </w:rPr>
        <w:t>4</w:t>
      </w:r>
    </w:p>
    <w:p w:rsidR="00640544" w:rsidRPr="00F574F2" w:rsidRDefault="00640544" w:rsidP="00640544">
      <w:pPr>
        <w:numPr>
          <w:ilvl w:val="0"/>
          <w:numId w:val="1"/>
        </w:numPr>
        <w:spacing w:after="0"/>
        <w:rPr>
          <w:sz w:val="24"/>
          <w:szCs w:val="24"/>
        </w:rPr>
      </w:pPr>
      <w:r w:rsidRPr="00F574F2">
        <w:rPr>
          <w:sz w:val="24"/>
          <w:szCs w:val="24"/>
        </w:rPr>
        <w:t xml:space="preserve">Compatibility of the </w:t>
      </w:r>
      <w:r w:rsidR="00F3398D">
        <w:rPr>
          <w:sz w:val="24"/>
          <w:szCs w:val="24"/>
        </w:rPr>
        <w:t>F</w:t>
      </w:r>
      <w:r w:rsidRPr="00F574F2">
        <w:rPr>
          <w:sz w:val="24"/>
          <w:szCs w:val="24"/>
        </w:rPr>
        <w:t>N</w:t>
      </w:r>
      <w:r w:rsidR="00F3398D">
        <w:rPr>
          <w:sz w:val="24"/>
          <w:szCs w:val="24"/>
        </w:rPr>
        <w:t>D</w:t>
      </w:r>
      <w:r w:rsidRPr="00F574F2">
        <w:rPr>
          <w:sz w:val="24"/>
          <w:szCs w:val="24"/>
        </w:rPr>
        <w:t>P Objectives against the SA Framework</w:t>
      </w:r>
    </w:p>
    <w:p w:rsidR="00640544" w:rsidRPr="00F574F2" w:rsidRDefault="00640544" w:rsidP="00640544">
      <w:pPr>
        <w:numPr>
          <w:ilvl w:val="0"/>
          <w:numId w:val="1"/>
        </w:numPr>
        <w:spacing w:after="0"/>
        <w:rPr>
          <w:sz w:val="24"/>
          <w:szCs w:val="24"/>
        </w:rPr>
      </w:pPr>
      <w:r w:rsidRPr="00F574F2">
        <w:rPr>
          <w:sz w:val="24"/>
          <w:szCs w:val="24"/>
        </w:rPr>
        <w:t xml:space="preserve">Appraisal of the </w:t>
      </w:r>
      <w:r w:rsidR="002E72C0">
        <w:rPr>
          <w:sz w:val="24"/>
          <w:szCs w:val="24"/>
        </w:rPr>
        <w:t xml:space="preserve">strategic aspects of the plan - spatial strategy </w:t>
      </w:r>
    </w:p>
    <w:p w:rsidR="00640544" w:rsidRPr="00F574F2" w:rsidRDefault="00640544" w:rsidP="00640544">
      <w:pPr>
        <w:numPr>
          <w:ilvl w:val="0"/>
          <w:numId w:val="1"/>
        </w:numPr>
        <w:spacing w:after="0"/>
        <w:rPr>
          <w:sz w:val="24"/>
          <w:szCs w:val="24"/>
        </w:rPr>
      </w:pPr>
      <w:r w:rsidRPr="00F574F2">
        <w:rPr>
          <w:sz w:val="24"/>
          <w:szCs w:val="24"/>
        </w:rPr>
        <w:t>Apprais</w:t>
      </w:r>
      <w:r w:rsidR="002E72C0">
        <w:rPr>
          <w:sz w:val="24"/>
          <w:szCs w:val="24"/>
        </w:rPr>
        <w:t>al of the strategic aspects of the plan - housing numbers</w:t>
      </w:r>
    </w:p>
    <w:p w:rsidR="00000ACF" w:rsidRDefault="00640544" w:rsidP="00000ACF">
      <w:pPr>
        <w:numPr>
          <w:ilvl w:val="0"/>
          <w:numId w:val="1"/>
        </w:numPr>
        <w:spacing w:after="0"/>
        <w:rPr>
          <w:sz w:val="24"/>
          <w:szCs w:val="24"/>
        </w:rPr>
      </w:pPr>
      <w:r w:rsidRPr="00F574F2">
        <w:rPr>
          <w:sz w:val="24"/>
          <w:szCs w:val="24"/>
        </w:rPr>
        <w:t>Apprais</w:t>
      </w:r>
      <w:r w:rsidR="002E72C0">
        <w:rPr>
          <w:sz w:val="24"/>
          <w:szCs w:val="24"/>
        </w:rPr>
        <w:t>al of t</w:t>
      </w:r>
      <w:r w:rsidRPr="00F574F2">
        <w:rPr>
          <w:sz w:val="24"/>
          <w:szCs w:val="24"/>
        </w:rPr>
        <w:t xml:space="preserve">he </w:t>
      </w:r>
      <w:r w:rsidR="00736534">
        <w:rPr>
          <w:sz w:val="24"/>
          <w:szCs w:val="24"/>
        </w:rPr>
        <w:t>allocated sites</w:t>
      </w:r>
    </w:p>
    <w:p w:rsidR="00C74644" w:rsidRPr="00000ACF" w:rsidRDefault="00640544" w:rsidP="00000ACF">
      <w:pPr>
        <w:numPr>
          <w:ilvl w:val="0"/>
          <w:numId w:val="1"/>
        </w:numPr>
        <w:spacing w:after="0"/>
        <w:rPr>
          <w:sz w:val="24"/>
          <w:szCs w:val="24"/>
        </w:rPr>
      </w:pPr>
      <w:r w:rsidRPr="00000ACF">
        <w:rPr>
          <w:sz w:val="24"/>
          <w:szCs w:val="24"/>
        </w:rPr>
        <w:t>Apprais</w:t>
      </w:r>
      <w:r w:rsidR="00736534">
        <w:rPr>
          <w:sz w:val="24"/>
          <w:szCs w:val="24"/>
        </w:rPr>
        <w:t xml:space="preserve">al of alternative </w:t>
      </w:r>
      <w:r w:rsidR="00A958E6">
        <w:rPr>
          <w:sz w:val="24"/>
          <w:szCs w:val="24"/>
        </w:rPr>
        <w:t xml:space="preserve">housing </w:t>
      </w:r>
      <w:r w:rsidR="00736534">
        <w:rPr>
          <w:sz w:val="24"/>
          <w:szCs w:val="24"/>
        </w:rPr>
        <w:t>site allocation</w:t>
      </w:r>
      <w:r w:rsidR="001C56F8">
        <w:rPr>
          <w:sz w:val="24"/>
          <w:szCs w:val="24"/>
        </w:rPr>
        <w:t>s</w:t>
      </w:r>
    </w:p>
    <w:p w:rsidR="00736534" w:rsidRDefault="00C74644" w:rsidP="00640544">
      <w:pPr>
        <w:numPr>
          <w:ilvl w:val="0"/>
          <w:numId w:val="1"/>
        </w:numPr>
        <w:spacing w:after="0"/>
        <w:rPr>
          <w:sz w:val="24"/>
          <w:szCs w:val="24"/>
        </w:rPr>
      </w:pPr>
      <w:r>
        <w:rPr>
          <w:sz w:val="24"/>
          <w:szCs w:val="24"/>
        </w:rPr>
        <w:t xml:space="preserve">Appraisal of the </w:t>
      </w:r>
      <w:r w:rsidR="00640544" w:rsidRPr="00F574F2">
        <w:rPr>
          <w:sz w:val="24"/>
          <w:szCs w:val="24"/>
        </w:rPr>
        <w:t xml:space="preserve">policies </w:t>
      </w:r>
    </w:p>
    <w:p w:rsidR="00640544" w:rsidRDefault="00736534" w:rsidP="00640544">
      <w:pPr>
        <w:numPr>
          <w:ilvl w:val="0"/>
          <w:numId w:val="1"/>
        </w:numPr>
        <w:spacing w:after="0"/>
        <w:rPr>
          <w:sz w:val="24"/>
          <w:szCs w:val="24"/>
        </w:rPr>
      </w:pPr>
      <w:r>
        <w:rPr>
          <w:sz w:val="24"/>
          <w:szCs w:val="24"/>
        </w:rPr>
        <w:t xml:space="preserve">Appraisal of </w:t>
      </w:r>
      <w:r w:rsidR="00640544" w:rsidRPr="00F574F2">
        <w:rPr>
          <w:sz w:val="24"/>
          <w:szCs w:val="24"/>
        </w:rPr>
        <w:t xml:space="preserve">alternative </w:t>
      </w:r>
      <w:r>
        <w:rPr>
          <w:sz w:val="24"/>
          <w:szCs w:val="24"/>
        </w:rPr>
        <w:t xml:space="preserve">policy </w:t>
      </w:r>
      <w:r w:rsidR="00640544" w:rsidRPr="00F574F2">
        <w:rPr>
          <w:sz w:val="24"/>
          <w:szCs w:val="24"/>
        </w:rPr>
        <w:t>option</w:t>
      </w:r>
      <w:r>
        <w:rPr>
          <w:sz w:val="24"/>
          <w:szCs w:val="24"/>
        </w:rPr>
        <w:t>s</w:t>
      </w:r>
    </w:p>
    <w:p w:rsidR="00C74644" w:rsidRDefault="00C74644" w:rsidP="00640544">
      <w:pPr>
        <w:numPr>
          <w:ilvl w:val="0"/>
          <w:numId w:val="1"/>
        </w:numPr>
        <w:spacing w:after="0"/>
        <w:rPr>
          <w:sz w:val="24"/>
          <w:szCs w:val="24"/>
        </w:rPr>
      </w:pPr>
      <w:r>
        <w:rPr>
          <w:sz w:val="24"/>
          <w:szCs w:val="24"/>
        </w:rPr>
        <w:t>Cumulative effects</w:t>
      </w:r>
    </w:p>
    <w:p w:rsidR="002E72C0" w:rsidRDefault="00640544" w:rsidP="00640544">
      <w:pPr>
        <w:spacing w:after="0"/>
        <w:rPr>
          <w:sz w:val="24"/>
          <w:szCs w:val="24"/>
        </w:rPr>
      </w:pPr>
      <w:r>
        <w:rPr>
          <w:sz w:val="24"/>
          <w:szCs w:val="24"/>
        </w:rPr>
        <w:t xml:space="preserve">      </w:t>
      </w:r>
    </w:p>
    <w:p w:rsidR="00640544" w:rsidRPr="00C74644" w:rsidRDefault="00640544" w:rsidP="00C74644">
      <w:pPr>
        <w:pStyle w:val="ListParagraph"/>
        <w:numPr>
          <w:ilvl w:val="0"/>
          <w:numId w:val="4"/>
        </w:numPr>
        <w:spacing w:after="0"/>
        <w:rPr>
          <w:sz w:val="24"/>
          <w:szCs w:val="24"/>
        </w:rPr>
      </w:pPr>
      <w:r w:rsidRPr="00C74644">
        <w:rPr>
          <w:sz w:val="24"/>
          <w:szCs w:val="24"/>
        </w:rPr>
        <w:t>Mitigation and monitoring</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28</w:t>
      </w:r>
    </w:p>
    <w:p w:rsidR="00640544" w:rsidRPr="00F574F2" w:rsidRDefault="00640544" w:rsidP="00640544">
      <w:pPr>
        <w:numPr>
          <w:ilvl w:val="0"/>
          <w:numId w:val="1"/>
        </w:numPr>
        <w:spacing w:after="0"/>
        <w:rPr>
          <w:sz w:val="24"/>
          <w:szCs w:val="24"/>
        </w:rPr>
      </w:pPr>
      <w:r w:rsidRPr="00F574F2">
        <w:rPr>
          <w:sz w:val="24"/>
          <w:szCs w:val="24"/>
        </w:rPr>
        <w:t>Summary of the mitigation measures</w:t>
      </w:r>
    </w:p>
    <w:p w:rsidR="00640544" w:rsidRPr="00F574F2" w:rsidRDefault="00640544" w:rsidP="00640544">
      <w:pPr>
        <w:numPr>
          <w:ilvl w:val="0"/>
          <w:numId w:val="1"/>
        </w:numPr>
        <w:spacing w:after="0"/>
        <w:rPr>
          <w:sz w:val="24"/>
          <w:szCs w:val="24"/>
        </w:rPr>
      </w:pPr>
      <w:r w:rsidRPr="00F574F2">
        <w:rPr>
          <w:sz w:val="24"/>
          <w:szCs w:val="24"/>
        </w:rPr>
        <w:t>Monitoring</w:t>
      </w:r>
    </w:p>
    <w:p w:rsidR="00640544" w:rsidRDefault="00640544" w:rsidP="00640544">
      <w:pPr>
        <w:rPr>
          <w:sz w:val="24"/>
          <w:szCs w:val="24"/>
        </w:rPr>
      </w:pPr>
    </w:p>
    <w:p w:rsidR="001F1303" w:rsidRDefault="00640544">
      <w:pPr>
        <w:rPr>
          <w:sz w:val="24"/>
          <w:szCs w:val="24"/>
        </w:rPr>
      </w:pPr>
      <w:r>
        <w:rPr>
          <w:sz w:val="24"/>
          <w:szCs w:val="24"/>
        </w:rPr>
        <w:t xml:space="preserve">      </w:t>
      </w:r>
      <w:r w:rsidR="00C74644">
        <w:rPr>
          <w:sz w:val="24"/>
          <w:szCs w:val="24"/>
        </w:rPr>
        <w:t>8</w:t>
      </w:r>
      <w:r>
        <w:rPr>
          <w:sz w:val="24"/>
          <w:szCs w:val="24"/>
        </w:rPr>
        <w:t>.</w:t>
      </w:r>
      <w:r>
        <w:rPr>
          <w:sz w:val="24"/>
          <w:szCs w:val="24"/>
        </w:rPr>
        <w:tab/>
      </w:r>
      <w:r w:rsidRPr="00F574F2">
        <w:rPr>
          <w:sz w:val="24"/>
          <w:szCs w:val="24"/>
        </w:rPr>
        <w:t>Summary and Next Steps</w:t>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r>
      <w:r w:rsidR="00185873">
        <w:rPr>
          <w:sz w:val="24"/>
          <w:szCs w:val="24"/>
        </w:rPr>
        <w:tab/>
        <w:t>30</w:t>
      </w:r>
    </w:p>
    <w:p w:rsidR="00185873" w:rsidRDefault="00185873">
      <w:pPr>
        <w:rPr>
          <w:sz w:val="24"/>
          <w:szCs w:val="24"/>
        </w:rPr>
      </w:pPr>
    </w:p>
    <w:p w:rsidR="00185873" w:rsidRDefault="00185873">
      <w:pPr>
        <w:rPr>
          <w:sz w:val="24"/>
          <w:szCs w:val="24"/>
        </w:rPr>
      </w:pPr>
    </w:p>
    <w:p w:rsidR="00185873" w:rsidRDefault="00185873"/>
    <w:p w:rsidR="00640544" w:rsidRPr="00640544" w:rsidRDefault="00640544" w:rsidP="00640544">
      <w:pPr>
        <w:rPr>
          <w:b/>
          <w:sz w:val="28"/>
          <w:szCs w:val="28"/>
        </w:rPr>
      </w:pPr>
      <w:r w:rsidRPr="00640544">
        <w:rPr>
          <w:b/>
          <w:sz w:val="28"/>
          <w:szCs w:val="28"/>
        </w:rPr>
        <w:t>Appendices</w:t>
      </w:r>
    </w:p>
    <w:p w:rsidR="00640544" w:rsidRDefault="00851828" w:rsidP="00640544">
      <w:pPr>
        <w:rPr>
          <w:sz w:val="24"/>
          <w:szCs w:val="24"/>
        </w:rPr>
      </w:pPr>
      <w:r>
        <w:rPr>
          <w:sz w:val="24"/>
          <w:szCs w:val="24"/>
        </w:rPr>
        <w:t>1</w:t>
      </w:r>
      <w:r w:rsidR="00640544" w:rsidRPr="00640544">
        <w:rPr>
          <w:sz w:val="24"/>
          <w:szCs w:val="24"/>
        </w:rPr>
        <w:t xml:space="preserve"> - Analysis of consultation responses</w:t>
      </w:r>
    </w:p>
    <w:p w:rsidR="001C56F8" w:rsidRPr="00640544" w:rsidRDefault="001C56F8" w:rsidP="00640544">
      <w:pPr>
        <w:rPr>
          <w:sz w:val="24"/>
          <w:szCs w:val="24"/>
        </w:rPr>
      </w:pPr>
      <w:r>
        <w:rPr>
          <w:sz w:val="24"/>
          <w:szCs w:val="24"/>
        </w:rPr>
        <w:t xml:space="preserve">2 – Maps of the environmental </w:t>
      </w:r>
      <w:r w:rsidR="00BD4CA3">
        <w:rPr>
          <w:sz w:val="24"/>
          <w:szCs w:val="24"/>
        </w:rPr>
        <w:t>assets in the parish</w:t>
      </w:r>
    </w:p>
    <w:p w:rsidR="00640544" w:rsidRPr="00640544" w:rsidRDefault="00640544" w:rsidP="00640544">
      <w:pPr>
        <w:rPr>
          <w:sz w:val="24"/>
          <w:szCs w:val="24"/>
        </w:rPr>
      </w:pPr>
    </w:p>
    <w:p w:rsidR="00640544" w:rsidRDefault="00640544" w:rsidP="00640544">
      <w:pPr>
        <w:rPr>
          <w:sz w:val="24"/>
          <w:szCs w:val="24"/>
        </w:rPr>
      </w:pPr>
    </w:p>
    <w:p w:rsidR="00640544" w:rsidRPr="00640544" w:rsidRDefault="00640544" w:rsidP="00640544">
      <w:pPr>
        <w:rPr>
          <w:sz w:val="28"/>
          <w:szCs w:val="28"/>
        </w:rPr>
      </w:pPr>
      <w:r w:rsidRPr="00640544">
        <w:rPr>
          <w:b/>
          <w:sz w:val="28"/>
          <w:szCs w:val="28"/>
        </w:rPr>
        <w:t xml:space="preserve">List of Tables </w:t>
      </w:r>
    </w:p>
    <w:p w:rsidR="00640544" w:rsidRPr="00640544" w:rsidRDefault="00640544" w:rsidP="00640544">
      <w:pPr>
        <w:rPr>
          <w:sz w:val="24"/>
          <w:szCs w:val="24"/>
        </w:rPr>
      </w:pPr>
      <w:r w:rsidRPr="00640544">
        <w:rPr>
          <w:sz w:val="24"/>
          <w:szCs w:val="24"/>
        </w:rPr>
        <w:t>Table 1 – Requirements of the EU Directive and their inclusion in the SA</w:t>
      </w:r>
    </w:p>
    <w:p w:rsidR="00640544" w:rsidRPr="00640544" w:rsidRDefault="00640544" w:rsidP="00640544">
      <w:pPr>
        <w:rPr>
          <w:sz w:val="24"/>
          <w:szCs w:val="24"/>
        </w:rPr>
      </w:pPr>
      <w:r w:rsidRPr="00640544">
        <w:rPr>
          <w:sz w:val="24"/>
          <w:szCs w:val="24"/>
        </w:rPr>
        <w:t xml:space="preserve">Table 2 – Strength, weaknesses, opportunities and challenges for </w:t>
      </w:r>
      <w:proofErr w:type="spellStart"/>
      <w:r>
        <w:rPr>
          <w:sz w:val="24"/>
          <w:szCs w:val="24"/>
        </w:rPr>
        <w:t>Fittleworth</w:t>
      </w:r>
      <w:proofErr w:type="spellEnd"/>
      <w:r w:rsidRPr="00640544">
        <w:rPr>
          <w:sz w:val="24"/>
          <w:szCs w:val="24"/>
        </w:rPr>
        <w:t xml:space="preserve"> parish</w:t>
      </w:r>
    </w:p>
    <w:p w:rsidR="00640544" w:rsidRPr="00640544" w:rsidRDefault="00640544" w:rsidP="00640544">
      <w:pPr>
        <w:rPr>
          <w:sz w:val="24"/>
          <w:szCs w:val="24"/>
        </w:rPr>
      </w:pPr>
      <w:r w:rsidRPr="00640544">
        <w:rPr>
          <w:sz w:val="24"/>
          <w:szCs w:val="24"/>
        </w:rPr>
        <w:t>Table 3 – Sustainability Assessment Framework</w:t>
      </w:r>
    </w:p>
    <w:p w:rsidR="00640544" w:rsidRDefault="00736534" w:rsidP="00D603CF">
      <w:pPr>
        <w:rPr>
          <w:sz w:val="24"/>
          <w:szCs w:val="24"/>
        </w:rPr>
      </w:pPr>
      <w:r>
        <w:rPr>
          <w:sz w:val="24"/>
          <w:szCs w:val="24"/>
        </w:rPr>
        <w:t>T</w:t>
      </w:r>
      <w:r w:rsidR="00640544" w:rsidRPr="00640544">
        <w:rPr>
          <w:sz w:val="24"/>
          <w:szCs w:val="24"/>
        </w:rPr>
        <w:t xml:space="preserve">able </w:t>
      </w:r>
      <w:r w:rsidR="00F23FA2">
        <w:rPr>
          <w:sz w:val="24"/>
          <w:szCs w:val="24"/>
        </w:rPr>
        <w:t>4</w:t>
      </w:r>
      <w:r w:rsidR="00640544" w:rsidRPr="00640544">
        <w:rPr>
          <w:sz w:val="24"/>
          <w:szCs w:val="24"/>
        </w:rPr>
        <w:t xml:space="preserve"> – </w:t>
      </w:r>
      <w:r w:rsidR="00D603CF">
        <w:rPr>
          <w:sz w:val="24"/>
          <w:szCs w:val="24"/>
        </w:rPr>
        <w:t>Mitigation measures for site allocation policy (FITT 9)</w:t>
      </w:r>
    </w:p>
    <w:p w:rsidR="009C4F13" w:rsidRDefault="009C4F13" w:rsidP="00D603CF">
      <w:pPr>
        <w:rPr>
          <w:sz w:val="24"/>
          <w:szCs w:val="24"/>
        </w:rPr>
      </w:pPr>
      <w:r>
        <w:rPr>
          <w:sz w:val="24"/>
          <w:szCs w:val="24"/>
        </w:rPr>
        <w:t xml:space="preserve">Table </w:t>
      </w:r>
      <w:r w:rsidR="00F23FA2">
        <w:rPr>
          <w:sz w:val="24"/>
          <w:szCs w:val="24"/>
        </w:rPr>
        <w:t>5</w:t>
      </w:r>
      <w:r>
        <w:rPr>
          <w:sz w:val="24"/>
          <w:szCs w:val="24"/>
        </w:rPr>
        <w:t xml:space="preserve"> – Summary of the mitigation measures/options to strengthen the policies</w:t>
      </w:r>
    </w:p>
    <w:p w:rsidR="00736534" w:rsidRDefault="00736534" w:rsidP="00640544">
      <w:pPr>
        <w:rPr>
          <w:sz w:val="24"/>
          <w:szCs w:val="24"/>
        </w:rPr>
      </w:pPr>
    </w:p>
    <w:p w:rsidR="00736534" w:rsidRPr="00736534" w:rsidRDefault="00736534" w:rsidP="00640544">
      <w:pPr>
        <w:rPr>
          <w:b/>
          <w:sz w:val="28"/>
          <w:szCs w:val="28"/>
        </w:rPr>
      </w:pPr>
      <w:r w:rsidRPr="00736534">
        <w:rPr>
          <w:b/>
          <w:sz w:val="28"/>
          <w:szCs w:val="28"/>
        </w:rPr>
        <w:t>List of Figures</w:t>
      </w:r>
    </w:p>
    <w:p w:rsidR="00670F81" w:rsidRDefault="00670F81" w:rsidP="00640544">
      <w:pPr>
        <w:rPr>
          <w:sz w:val="24"/>
          <w:szCs w:val="24"/>
        </w:rPr>
      </w:pPr>
      <w:r>
        <w:rPr>
          <w:sz w:val="24"/>
          <w:szCs w:val="24"/>
        </w:rPr>
        <w:t xml:space="preserve">Figure 1 – Map of the </w:t>
      </w:r>
      <w:proofErr w:type="spellStart"/>
      <w:r>
        <w:rPr>
          <w:sz w:val="24"/>
          <w:szCs w:val="24"/>
        </w:rPr>
        <w:t>Fittleworth</w:t>
      </w:r>
      <w:proofErr w:type="spellEnd"/>
      <w:r>
        <w:rPr>
          <w:sz w:val="24"/>
          <w:szCs w:val="24"/>
        </w:rPr>
        <w:t xml:space="preserve"> Neighbourhood </w:t>
      </w:r>
      <w:r w:rsidR="00F3398D">
        <w:t>Development</w:t>
      </w:r>
      <w:r w:rsidR="00F3398D">
        <w:rPr>
          <w:sz w:val="24"/>
          <w:szCs w:val="24"/>
        </w:rPr>
        <w:t xml:space="preserve"> </w:t>
      </w:r>
      <w:r>
        <w:rPr>
          <w:sz w:val="24"/>
          <w:szCs w:val="24"/>
        </w:rPr>
        <w:t>Plan area</w:t>
      </w:r>
    </w:p>
    <w:p w:rsidR="00736534" w:rsidRDefault="00736534" w:rsidP="00640544">
      <w:pPr>
        <w:rPr>
          <w:sz w:val="24"/>
          <w:szCs w:val="24"/>
        </w:rPr>
      </w:pPr>
      <w:r>
        <w:rPr>
          <w:sz w:val="24"/>
          <w:szCs w:val="24"/>
        </w:rPr>
        <w:t xml:space="preserve">Figure </w:t>
      </w:r>
      <w:r w:rsidR="00670F81">
        <w:rPr>
          <w:sz w:val="24"/>
          <w:szCs w:val="24"/>
        </w:rPr>
        <w:t>2</w:t>
      </w:r>
      <w:r>
        <w:rPr>
          <w:sz w:val="24"/>
          <w:szCs w:val="24"/>
        </w:rPr>
        <w:t xml:space="preserve"> – Compatibility of the FN</w:t>
      </w:r>
      <w:r w:rsidR="00F3398D">
        <w:rPr>
          <w:sz w:val="24"/>
          <w:szCs w:val="24"/>
        </w:rPr>
        <w:t>D</w:t>
      </w:r>
      <w:r>
        <w:rPr>
          <w:sz w:val="24"/>
          <w:szCs w:val="24"/>
        </w:rPr>
        <w:t>P objectives and the SA Framework</w:t>
      </w:r>
    </w:p>
    <w:p w:rsidR="00736534" w:rsidRDefault="00736534" w:rsidP="00640544">
      <w:pPr>
        <w:rPr>
          <w:sz w:val="24"/>
          <w:szCs w:val="24"/>
        </w:rPr>
      </w:pPr>
      <w:r>
        <w:rPr>
          <w:sz w:val="24"/>
          <w:szCs w:val="24"/>
        </w:rPr>
        <w:t xml:space="preserve">Figure </w:t>
      </w:r>
      <w:r w:rsidR="00670F81">
        <w:rPr>
          <w:sz w:val="24"/>
          <w:szCs w:val="24"/>
        </w:rPr>
        <w:t>3</w:t>
      </w:r>
      <w:r>
        <w:rPr>
          <w:sz w:val="24"/>
          <w:szCs w:val="24"/>
        </w:rPr>
        <w:t xml:space="preserve"> – Scoring used for the appraisal process</w:t>
      </w:r>
    </w:p>
    <w:p w:rsidR="00736534" w:rsidRDefault="00736534" w:rsidP="00640544">
      <w:pPr>
        <w:rPr>
          <w:sz w:val="24"/>
          <w:szCs w:val="24"/>
        </w:rPr>
      </w:pPr>
      <w:r>
        <w:rPr>
          <w:sz w:val="24"/>
          <w:szCs w:val="24"/>
        </w:rPr>
        <w:t xml:space="preserve">Figure </w:t>
      </w:r>
      <w:r w:rsidR="00670F81">
        <w:rPr>
          <w:sz w:val="24"/>
          <w:szCs w:val="24"/>
        </w:rPr>
        <w:t>4</w:t>
      </w:r>
      <w:r>
        <w:rPr>
          <w:sz w:val="24"/>
          <w:szCs w:val="24"/>
        </w:rPr>
        <w:t xml:space="preserve"> – Appraisal of the spatial strategy</w:t>
      </w:r>
    </w:p>
    <w:p w:rsidR="00736534" w:rsidRDefault="00736534" w:rsidP="00640544">
      <w:pPr>
        <w:rPr>
          <w:sz w:val="24"/>
          <w:szCs w:val="24"/>
        </w:rPr>
      </w:pPr>
      <w:r>
        <w:rPr>
          <w:sz w:val="24"/>
          <w:szCs w:val="24"/>
        </w:rPr>
        <w:t xml:space="preserve">Figure </w:t>
      </w:r>
      <w:r w:rsidR="00670F81">
        <w:rPr>
          <w:sz w:val="24"/>
          <w:szCs w:val="24"/>
        </w:rPr>
        <w:t>5</w:t>
      </w:r>
      <w:r>
        <w:rPr>
          <w:sz w:val="24"/>
          <w:szCs w:val="24"/>
        </w:rPr>
        <w:t xml:space="preserve"> – Appraisal of different housing numbers</w:t>
      </w:r>
    </w:p>
    <w:p w:rsidR="00736534" w:rsidRDefault="00670F81" w:rsidP="00640544">
      <w:pPr>
        <w:rPr>
          <w:sz w:val="24"/>
          <w:szCs w:val="24"/>
        </w:rPr>
      </w:pPr>
      <w:r>
        <w:rPr>
          <w:sz w:val="24"/>
          <w:szCs w:val="24"/>
        </w:rPr>
        <w:t>Figure 6</w:t>
      </w:r>
      <w:r w:rsidR="00736534">
        <w:rPr>
          <w:sz w:val="24"/>
          <w:szCs w:val="24"/>
        </w:rPr>
        <w:t xml:space="preserve"> – Appraisal of the </w:t>
      </w:r>
      <w:r w:rsidR="00A958E6">
        <w:rPr>
          <w:sz w:val="24"/>
          <w:szCs w:val="24"/>
        </w:rPr>
        <w:t xml:space="preserve">allocated housing </w:t>
      </w:r>
      <w:r w:rsidR="00736534">
        <w:rPr>
          <w:sz w:val="24"/>
          <w:szCs w:val="24"/>
        </w:rPr>
        <w:t>site</w:t>
      </w:r>
      <w:r w:rsidR="00A958E6">
        <w:rPr>
          <w:sz w:val="24"/>
          <w:szCs w:val="24"/>
        </w:rPr>
        <w:t>s</w:t>
      </w:r>
    </w:p>
    <w:p w:rsidR="00736534" w:rsidRPr="00640544" w:rsidRDefault="00736534" w:rsidP="00640544">
      <w:pPr>
        <w:rPr>
          <w:sz w:val="24"/>
          <w:szCs w:val="24"/>
        </w:rPr>
      </w:pPr>
      <w:r>
        <w:rPr>
          <w:sz w:val="24"/>
          <w:szCs w:val="24"/>
        </w:rPr>
        <w:t xml:space="preserve">Figure </w:t>
      </w:r>
      <w:r w:rsidR="00670F81">
        <w:rPr>
          <w:sz w:val="24"/>
          <w:szCs w:val="24"/>
        </w:rPr>
        <w:t>7</w:t>
      </w:r>
      <w:r>
        <w:rPr>
          <w:sz w:val="24"/>
          <w:szCs w:val="24"/>
        </w:rPr>
        <w:t xml:space="preserve"> – Appraisal of the alternative </w:t>
      </w:r>
      <w:r w:rsidR="00A958E6">
        <w:rPr>
          <w:sz w:val="24"/>
          <w:szCs w:val="24"/>
        </w:rPr>
        <w:t xml:space="preserve">housing </w:t>
      </w:r>
      <w:r>
        <w:rPr>
          <w:sz w:val="24"/>
          <w:szCs w:val="24"/>
        </w:rPr>
        <w:t>site allocations</w:t>
      </w:r>
    </w:p>
    <w:p w:rsidR="00640544" w:rsidRDefault="00640544" w:rsidP="00640544">
      <w:pPr>
        <w:rPr>
          <w:sz w:val="24"/>
          <w:szCs w:val="24"/>
        </w:rPr>
      </w:pPr>
    </w:p>
    <w:p w:rsidR="00640544" w:rsidRDefault="00640544"/>
    <w:p w:rsidR="00640544" w:rsidRDefault="00640544"/>
    <w:p w:rsidR="00F23FA2" w:rsidRDefault="00F23FA2"/>
    <w:p w:rsidR="001F1303" w:rsidRDefault="001F1303"/>
    <w:p w:rsidR="00851828" w:rsidRDefault="00851828"/>
    <w:p w:rsidR="00640544" w:rsidRPr="008B7378" w:rsidRDefault="00013499" w:rsidP="008B7378">
      <w:pPr>
        <w:pStyle w:val="ListParagraph"/>
        <w:numPr>
          <w:ilvl w:val="0"/>
          <w:numId w:val="7"/>
        </w:numPr>
        <w:rPr>
          <w:b/>
          <w:sz w:val="24"/>
          <w:szCs w:val="24"/>
        </w:rPr>
      </w:pPr>
      <w:r>
        <w:rPr>
          <w:b/>
          <w:sz w:val="24"/>
          <w:szCs w:val="24"/>
        </w:rPr>
        <w:lastRenderedPageBreak/>
        <w:t>I</w:t>
      </w:r>
      <w:r w:rsidR="00640544" w:rsidRPr="008B7378">
        <w:rPr>
          <w:b/>
          <w:sz w:val="24"/>
          <w:szCs w:val="24"/>
        </w:rPr>
        <w:t>ntroduction</w:t>
      </w:r>
    </w:p>
    <w:p w:rsidR="00640544" w:rsidRPr="000F35A3" w:rsidRDefault="00640544" w:rsidP="008B7378">
      <w:pPr>
        <w:rPr>
          <w:b/>
        </w:rPr>
      </w:pPr>
      <w:r w:rsidRPr="000F35A3">
        <w:rPr>
          <w:b/>
        </w:rPr>
        <w:tab/>
        <w:t>Purpose of the report</w:t>
      </w:r>
    </w:p>
    <w:p w:rsidR="00640544" w:rsidRPr="00E53C67" w:rsidRDefault="00640544" w:rsidP="008B7378">
      <w:pPr>
        <w:ind w:left="720" w:hanging="720"/>
      </w:pPr>
      <w:r>
        <w:t>1.1</w:t>
      </w:r>
      <w:r>
        <w:tab/>
      </w:r>
      <w:r w:rsidRPr="00E53C67">
        <w:t xml:space="preserve">This report forms the Sustainability Appraisal (SA) </w:t>
      </w:r>
      <w:r w:rsidR="008B7378">
        <w:t xml:space="preserve">for the </w:t>
      </w:r>
      <w:proofErr w:type="spellStart"/>
      <w:r w:rsidR="008B7378">
        <w:t>Fittleworth</w:t>
      </w:r>
      <w:proofErr w:type="spellEnd"/>
      <w:r w:rsidRPr="00E53C67">
        <w:t xml:space="preserve"> Neighbourhood </w:t>
      </w:r>
      <w:r w:rsidR="00F3398D">
        <w:t>Development</w:t>
      </w:r>
      <w:r w:rsidR="00F3398D" w:rsidRPr="00E53C67">
        <w:t xml:space="preserve"> </w:t>
      </w:r>
      <w:r w:rsidRPr="00E53C67">
        <w:t>Plan. It also incorporates the requirements of a Strategic Environmental Assessment (SEA). It has been prepared to set out the finding</w:t>
      </w:r>
      <w:r>
        <w:t xml:space="preserve">s from </w:t>
      </w:r>
      <w:r w:rsidRPr="00E53C67">
        <w:t xml:space="preserve">the appraisal of the </w:t>
      </w:r>
      <w:proofErr w:type="gramStart"/>
      <w:r w:rsidRPr="00E53C67">
        <w:t>Pre Submission</w:t>
      </w:r>
      <w:proofErr w:type="gramEnd"/>
      <w:r w:rsidRPr="00E53C67">
        <w:t xml:space="preserve"> Draft of the </w:t>
      </w:r>
      <w:proofErr w:type="spellStart"/>
      <w:r w:rsidR="00493D92">
        <w:t>Fittleworth</w:t>
      </w:r>
      <w:proofErr w:type="spellEnd"/>
      <w:r w:rsidRPr="00E53C67">
        <w:t xml:space="preserve"> Neighbourhood Plan which is being published for consultation under Regulation 14 of the Neighbourhood Planning Regulations 2012.</w:t>
      </w:r>
    </w:p>
    <w:p w:rsidR="00640544" w:rsidRPr="00E53C67" w:rsidRDefault="00640544" w:rsidP="008B7378">
      <w:pPr>
        <w:ind w:left="720" w:hanging="720"/>
      </w:pPr>
      <w:r>
        <w:t>1.2</w:t>
      </w:r>
      <w:r>
        <w:tab/>
      </w:r>
      <w:r w:rsidRPr="00E53C67">
        <w:t>The report also complies with the requirements of the Environmental Assessment of Plans and Programmes Regulations 2014. These Regulations incorporate the information which is required in accordance with EU Directive 2001/42/EC on the Environmental Assessment of Plans and Programmes (the SEA Directive).</w:t>
      </w:r>
    </w:p>
    <w:p w:rsidR="00640544" w:rsidRDefault="00640544" w:rsidP="00814384">
      <w:pPr>
        <w:spacing w:after="0"/>
        <w:ind w:left="720" w:hanging="720"/>
      </w:pPr>
      <w:r>
        <w:t>1.3</w:t>
      </w:r>
      <w:r>
        <w:tab/>
      </w:r>
      <w:r w:rsidRPr="00E53C67">
        <w:t>The main purpose of a</w:t>
      </w:r>
      <w:r>
        <w:t>n</w:t>
      </w:r>
      <w:r w:rsidRPr="00E53C67">
        <w:t xml:space="preserve"> SA is to ensure that, as far as possible, the most sustainable options have been chosen for the policies and allocated sites in the Neighbourhood Plan. The SA process, therefore, appraises the policies and allocated sites as well as reasonable alternatives against a Sustainab</w:t>
      </w:r>
      <w:r w:rsidR="008B7378">
        <w:t>ility</w:t>
      </w:r>
      <w:r w:rsidRPr="00E53C67">
        <w:t xml:space="preserve"> Appraisal Framework. This identif</w:t>
      </w:r>
      <w:r w:rsidR="00DE6052">
        <w:t>ies</w:t>
      </w:r>
      <w:r w:rsidRPr="00E53C67">
        <w:t xml:space="preserve"> any potential </w:t>
      </w:r>
      <w:r w:rsidR="00013499">
        <w:t xml:space="preserve">significant </w:t>
      </w:r>
      <w:r w:rsidR="005D60C1">
        <w:t>negative effects of the p</w:t>
      </w:r>
      <w:r w:rsidRPr="00E53C67">
        <w:t xml:space="preserve">lan. Such impacts can also arise where there is a combination of effects. Where negative effects are </w:t>
      </w:r>
      <w:r w:rsidR="00013499">
        <w:t xml:space="preserve">identified </w:t>
      </w:r>
      <w:proofErr w:type="gramStart"/>
      <w:r w:rsidR="00013499">
        <w:t>mitigation</w:t>
      </w:r>
      <w:proofErr w:type="gramEnd"/>
      <w:r w:rsidR="00013499">
        <w:t xml:space="preserve"> measures are </w:t>
      </w:r>
      <w:r w:rsidRPr="00E53C67">
        <w:t xml:space="preserve">suggested to reduce or negate the negative effects. The appraisal process should also identify positive effects and seek to enhance these where possible. The SA also </w:t>
      </w:r>
      <w:r w:rsidR="00DE6052">
        <w:t>suggests</w:t>
      </w:r>
      <w:r w:rsidRPr="00E53C67">
        <w:t xml:space="preserve"> a monitoring regime for any significant negati</w:t>
      </w:r>
      <w:r w:rsidR="005D60C1">
        <w:t>ve and positive effects of the p</w:t>
      </w:r>
      <w:r w:rsidRPr="00E53C67">
        <w:t>lan.</w:t>
      </w:r>
    </w:p>
    <w:p w:rsidR="00814384" w:rsidRDefault="00814384" w:rsidP="008B7378">
      <w:pPr>
        <w:ind w:left="1077" w:hanging="357"/>
        <w:rPr>
          <w:b/>
        </w:rPr>
      </w:pPr>
    </w:p>
    <w:p w:rsidR="008B7378" w:rsidRPr="008B7378" w:rsidRDefault="008B7378" w:rsidP="008B7378">
      <w:pPr>
        <w:ind w:left="1077" w:hanging="357"/>
        <w:rPr>
          <w:b/>
        </w:rPr>
      </w:pPr>
      <w:r w:rsidRPr="008B7378">
        <w:rPr>
          <w:b/>
        </w:rPr>
        <w:t xml:space="preserve">The </w:t>
      </w:r>
      <w:proofErr w:type="spellStart"/>
      <w:r w:rsidRPr="008B7378">
        <w:rPr>
          <w:b/>
        </w:rPr>
        <w:t>Fittleworth</w:t>
      </w:r>
      <w:proofErr w:type="spellEnd"/>
      <w:r w:rsidRPr="008B7378">
        <w:rPr>
          <w:b/>
        </w:rPr>
        <w:t xml:space="preserve"> Neighbourhood </w:t>
      </w:r>
      <w:r w:rsidR="00F3398D" w:rsidRPr="00F3398D">
        <w:rPr>
          <w:b/>
        </w:rPr>
        <w:t>Development</w:t>
      </w:r>
      <w:r w:rsidR="00F3398D" w:rsidRPr="008B7378">
        <w:rPr>
          <w:b/>
        </w:rPr>
        <w:t xml:space="preserve"> </w:t>
      </w:r>
      <w:r w:rsidRPr="008B7378">
        <w:rPr>
          <w:b/>
        </w:rPr>
        <w:t>Plan</w:t>
      </w:r>
    </w:p>
    <w:p w:rsidR="002E72C0" w:rsidRDefault="00896205" w:rsidP="00896205">
      <w:pPr>
        <w:ind w:left="720" w:hanging="720"/>
      </w:pPr>
      <w:r>
        <w:t>1.4</w:t>
      </w:r>
      <w:r>
        <w:tab/>
      </w:r>
      <w:r w:rsidR="008B7378">
        <w:t xml:space="preserve">The </w:t>
      </w:r>
      <w:r w:rsidR="0009524E">
        <w:t xml:space="preserve">area covered by the </w:t>
      </w:r>
      <w:proofErr w:type="spellStart"/>
      <w:r w:rsidR="0009524E">
        <w:t>Fittleworth</w:t>
      </w:r>
      <w:proofErr w:type="spellEnd"/>
      <w:r w:rsidR="0009524E">
        <w:t xml:space="preserve"> </w:t>
      </w:r>
      <w:r w:rsidR="008B7378">
        <w:t xml:space="preserve">Neighbourhood </w:t>
      </w:r>
      <w:r w:rsidR="00F3398D">
        <w:t>Development</w:t>
      </w:r>
      <w:r w:rsidR="00F3398D">
        <w:t xml:space="preserve"> </w:t>
      </w:r>
      <w:r w:rsidR="008B7378">
        <w:t xml:space="preserve">Plan </w:t>
      </w:r>
      <w:r w:rsidR="0009524E">
        <w:t>(FN</w:t>
      </w:r>
      <w:r w:rsidR="00F3398D">
        <w:t>D</w:t>
      </w:r>
      <w:r w:rsidR="0009524E">
        <w:t xml:space="preserve">P) </w:t>
      </w:r>
      <w:r w:rsidR="008B7378">
        <w:t xml:space="preserve">is shown in </w:t>
      </w:r>
      <w:r w:rsidR="00814384">
        <w:t>Figure 1</w:t>
      </w:r>
      <w:r w:rsidR="00CF0DC3">
        <w:t xml:space="preserve"> and includes the whole of </w:t>
      </w:r>
      <w:proofErr w:type="spellStart"/>
      <w:r w:rsidR="00CF0DC3">
        <w:t>Fittleworth</w:t>
      </w:r>
      <w:proofErr w:type="spellEnd"/>
      <w:r w:rsidR="00CF0DC3">
        <w:t xml:space="preserve"> parish. </w:t>
      </w:r>
      <w:r w:rsidR="002E72C0">
        <w:t xml:space="preserve">The </w:t>
      </w:r>
      <w:proofErr w:type="spellStart"/>
      <w:r w:rsidR="002E72C0">
        <w:t>Fittleworth</w:t>
      </w:r>
      <w:proofErr w:type="spellEnd"/>
      <w:r w:rsidR="002E72C0">
        <w:t xml:space="preserve"> </w:t>
      </w:r>
      <w:r w:rsidR="00EE253A">
        <w:t>Neighbourhood</w:t>
      </w:r>
      <w:r w:rsidR="002E72C0">
        <w:t xml:space="preserve"> Area was designated in March 2015 under the Neighbourhood Planning (General) Regulations Order</w:t>
      </w:r>
      <w:r w:rsidR="00EE253A">
        <w:t xml:space="preserve"> Regulations 2012</w:t>
      </w:r>
      <w:r w:rsidR="002E72C0">
        <w:t>.</w:t>
      </w:r>
    </w:p>
    <w:p w:rsidR="00814384" w:rsidRDefault="00814384" w:rsidP="00814384">
      <w:pPr>
        <w:ind w:left="720" w:hanging="720"/>
      </w:pPr>
      <w:r>
        <w:t>1.5</w:t>
      </w:r>
      <w:r>
        <w:tab/>
        <w:t>Th</w:t>
      </w:r>
      <w:r w:rsidR="00DE6052">
        <w:t>e FN</w:t>
      </w:r>
      <w:r w:rsidR="00F3398D">
        <w:t>D</w:t>
      </w:r>
      <w:r w:rsidR="00DE6052">
        <w:t xml:space="preserve">P area </w:t>
      </w:r>
      <w:r>
        <w:t xml:space="preserve">is rural with </w:t>
      </w:r>
      <w:proofErr w:type="spellStart"/>
      <w:r>
        <w:t>Fittleworth</w:t>
      </w:r>
      <w:proofErr w:type="spellEnd"/>
      <w:r>
        <w:t xml:space="preserve"> village being the largest settlement in the parish. This is situated in the southern part of the parish. The area also includes the smaller settlements of </w:t>
      </w:r>
      <w:proofErr w:type="spellStart"/>
      <w:r>
        <w:t>Bedham</w:t>
      </w:r>
      <w:proofErr w:type="spellEnd"/>
      <w:r>
        <w:t xml:space="preserve">, Little Bognor and Coates </w:t>
      </w:r>
      <w:r w:rsidR="00DE6052">
        <w:t xml:space="preserve">with isolated </w:t>
      </w:r>
      <w:r>
        <w:t>properties throughout</w:t>
      </w:r>
      <w:r w:rsidR="00DE6052">
        <w:t>.</w:t>
      </w:r>
      <w:r>
        <w:t xml:space="preserve"> The parish lies in West Sussex between the larger settlements of </w:t>
      </w:r>
      <w:proofErr w:type="spellStart"/>
      <w:r>
        <w:t>Petworth</w:t>
      </w:r>
      <w:proofErr w:type="spellEnd"/>
      <w:r>
        <w:t xml:space="preserve"> to the west and Pulborough to the east. The whole Neighbourhood Plan area is within the South Downs National Park.</w:t>
      </w:r>
    </w:p>
    <w:p w:rsidR="00814384" w:rsidRDefault="00814384" w:rsidP="00814384">
      <w:pPr>
        <w:ind w:left="720" w:hanging="720"/>
      </w:pPr>
      <w:r>
        <w:t>1.6</w:t>
      </w:r>
      <w:r>
        <w:tab/>
        <w:t xml:space="preserve">Once the FNP is made it will form part of the development plan for the area and must be </w:t>
      </w:r>
      <w:proofErr w:type="gramStart"/>
      <w:r>
        <w:t>taken into account</w:t>
      </w:r>
      <w:proofErr w:type="gramEnd"/>
      <w:r>
        <w:t xml:space="preserve"> when determining planning applications. The South Downs Local Plan has not yet been adopted, however, once it is, it will contain the strategic policies which sit above the FNP. The Local Plan is currently at the Preferred Options stage (dated September 2015). It is hoped that the Local Plan for the South Downs will be adopted in 2018. In the </w:t>
      </w:r>
      <w:proofErr w:type="gramStart"/>
      <w:r>
        <w:t>meantime</w:t>
      </w:r>
      <w:proofErr w:type="gramEnd"/>
      <w:r>
        <w:t xml:space="preserve"> the development plan for </w:t>
      </w:r>
      <w:proofErr w:type="spellStart"/>
      <w:r>
        <w:t>Fittleworth</w:t>
      </w:r>
      <w:proofErr w:type="spellEnd"/>
      <w:r>
        <w:t xml:space="preserve"> parish is the Chichester District Local </w:t>
      </w:r>
      <w:r w:rsidR="002B4DA8">
        <w:t>Plan 1999</w:t>
      </w:r>
      <w:r>
        <w:t>.</w:t>
      </w:r>
    </w:p>
    <w:p w:rsidR="00EF224E" w:rsidRDefault="00814384" w:rsidP="00814384">
      <w:pPr>
        <w:ind w:left="720" w:hanging="720"/>
        <w:jc w:val="center"/>
      </w:pPr>
      <w:r>
        <w:rPr>
          <w:noProof/>
          <w:lang w:eastAsia="en-GB"/>
        </w:rPr>
        <w:lastRenderedPageBreak/>
        <w:drawing>
          <wp:inline distT="0" distB="0" distL="0" distR="0">
            <wp:extent cx="4683760" cy="434840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797" cy="4349367"/>
                    </a:xfrm>
                    <a:prstGeom prst="rect">
                      <a:avLst/>
                    </a:prstGeom>
                    <a:noFill/>
                    <a:ln>
                      <a:noFill/>
                    </a:ln>
                  </pic:spPr>
                </pic:pic>
              </a:graphicData>
            </a:graphic>
          </wp:inline>
        </w:drawing>
      </w:r>
    </w:p>
    <w:p w:rsidR="00814384" w:rsidRPr="00814384" w:rsidRDefault="00814384" w:rsidP="00814384">
      <w:pPr>
        <w:ind w:left="2880" w:hanging="720"/>
        <w:rPr>
          <w:i/>
          <w:sz w:val="20"/>
          <w:szCs w:val="20"/>
        </w:rPr>
      </w:pPr>
      <w:r>
        <w:rPr>
          <w:i/>
          <w:sz w:val="20"/>
          <w:szCs w:val="20"/>
        </w:rPr>
        <w:t xml:space="preserve">Figure 1 – Map of the </w:t>
      </w:r>
      <w:proofErr w:type="spellStart"/>
      <w:r>
        <w:rPr>
          <w:i/>
          <w:sz w:val="20"/>
          <w:szCs w:val="20"/>
        </w:rPr>
        <w:t>Fittleworth</w:t>
      </w:r>
      <w:proofErr w:type="spellEnd"/>
      <w:r>
        <w:rPr>
          <w:i/>
          <w:sz w:val="20"/>
          <w:szCs w:val="20"/>
        </w:rPr>
        <w:t xml:space="preserve"> Neighbourhood Plan area</w:t>
      </w:r>
    </w:p>
    <w:p w:rsidR="00814384" w:rsidRDefault="00814384" w:rsidP="00896205">
      <w:pPr>
        <w:ind w:left="720" w:hanging="720"/>
      </w:pPr>
    </w:p>
    <w:p w:rsidR="00CF0DC3" w:rsidRDefault="00896205" w:rsidP="00896205">
      <w:pPr>
        <w:ind w:left="720" w:hanging="720"/>
      </w:pPr>
      <w:r>
        <w:t>1.7</w:t>
      </w:r>
      <w:r>
        <w:tab/>
        <w:t xml:space="preserve">The plan establishes a vision for the </w:t>
      </w:r>
      <w:proofErr w:type="gramStart"/>
      <w:r>
        <w:t>long term</w:t>
      </w:r>
      <w:proofErr w:type="gramEnd"/>
      <w:r>
        <w:t xml:space="preserve"> sustainability of the village over the next 15 years, from 2017 to 2032. The Vision and </w:t>
      </w:r>
      <w:r w:rsidR="00CF0DC3">
        <w:t xml:space="preserve">Objectives in the Pre Submission Plan </w:t>
      </w:r>
      <w:r w:rsidR="00DE6052">
        <w:t>are</w:t>
      </w:r>
      <w:r w:rsidR="00CF0DC3">
        <w:t xml:space="preserve"> </w:t>
      </w:r>
      <w:r w:rsidR="00814384">
        <w:t xml:space="preserve">as </w:t>
      </w:r>
      <w:proofErr w:type="gramStart"/>
      <w:r w:rsidR="00814384">
        <w:t>follows:-</w:t>
      </w:r>
      <w:proofErr w:type="gramEnd"/>
    </w:p>
    <w:p w:rsidR="00814384" w:rsidRDefault="00670F81" w:rsidP="00A922E4">
      <w:r>
        <w:rPr>
          <w:b/>
          <w:noProof/>
          <w:lang w:eastAsia="en-GB"/>
        </w:rPr>
        <mc:AlternateContent>
          <mc:Choice Requires="wps">
            <w:drawing>
              <wp:anchor distT="0" distB="0" distL="114300" distR="114300" simplePos="0" relativeHeight="251664384" behindDoc="0" locked="0" layoutInCell="1" allowOverlap="1" wp14:anchorId="571BF619" wp14:editId="66BD1198">
                <wp:simplePos x="0" y="0"/>
                <wp:positionH relativeFrom="column">
                  <wp:posOffset>411480</wp:posOffset>
                </wp:positionH>
                <wp:positionV relativeFrom="paragraph">
                  <wp:posOffset>186055</wp:posOffset>
                </wp:positionV>
                <wp:extent cx="5247640" cy="1981200"/>
                <wp:effectExtent l="19050" t="19050" r="10160" b="19050"/>
                <wp:wrapNone/>
                <wp:docPr id="3" name="Text Box 3"/>
                <wp:cNvGraphicFramePr/>
                <a:graphic xmlns:a="http://schemas.openxmlformats.org/drawingml/2006/main">
                  <a:graphicData uri="http://schemas.microsoft.com/office/word/2010/wordprocessingShape">
                    <wps:wsp>
                      <wps:cNvSpPr txBox="1"/>
                      <wps:spPr>
                        <a:xfrm>
                          <a:off x="0" y="0"/>
                          <a:ext cx="5247640" cy="1981200"/>
                        </a:xfrm>
                        <a:prstGeom prst="rect">
                          <a:avLst/>
                        </a:prstGeom>
                        <a:solidFill>
                          <a:schemeClr val="bg1">
                            <a:lumMod val="95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58F" w:rsidRDefault="00A4658F" w:rsidP="00A922E4">
                            <w:pPr>
                              <w:jc w:val="center"/>
                              <w:rPr>
                                <w:b/>
                              </w:rPr>
                            </w:pPr>
                            <w:r>
                              <w:rPr>
                                <w:b/>
                              </w:rPr>
                              <w:t>VISION</w:t>
                            </w:r>
                          </w:p>
                          <w:p w:rsidR="00A4658F" w:rsidRDefault="00A4658F" w:rsidP="00670F81">
                            <w:pPr>
                              <w:jc w:val="both"/>
                            </w:pPr>
                            <w:proofErr w:type="spellStart"/>
                            <w:r w:rsidRPr="00A922E4">
                              <w:rPr>
                                <w:b/>
                              </w:rPr>
                              <w:t>Fittleworth</w:t>
                            </w:r>
                            <w:proofErr w:type="spellEnd"/>
                            <w:r w:rsidRPr="00A922E4">
                              <w:rPr>
                                <w:b/>
                              </w:rPr>
                              <w:t xml:space="preserve"> aspires to be a village which by 2032 will have accommodated some new development to meet the needs of its community but  retained its special character as an historic but viable  village set within a beautiful landscape which is rich in biodiversity and cultural heritage, It will have responded to the identified need for additional affordable housing to attract and retain a younger generation, while requiring such housing to respect existing development, to lie within the settlement area and </w:t>
                            </w:r>
                            <w:r w:rsidR="00F3398D">
                              <w:rPr>
                                <w:b/>
                              </w:rPr>
                              <w:t xml:space="preserve">to be </w:t>
                            </w:r>
                            <w:r w:rsidRPr="00A922E4">
                              <w:rPr>
                                <w:b/>
                              </w:rPr>
                              <w:t>within the guidelines laid down  by the South Downs National Park</w:t>
                            </w:r>
                            <w:r w:rsidR="00F3398D">
                              <w:rPr>
                                <w:b/>
                              </w:rPr>
                              <w:t xml:space="preserve"> Authority</w:t>
                            </w:r>
                            <w:r w:rsidRPr="00A922E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BF619" id="_x0000_t202" coordsize="21600,21600" o:spt="202" path="m,l,21600r21600,l21600,xe">
                <v:stroke joinstyle="miter"/>
                <v:path gradientshapeok="t" o:connecttype="rect"/>
              </v:shapetype>
              <v:shape id="Text Box 3" o:spid="_x0000_s1026" type="#_x0000_t202" style="position:absolute;margin-left:32.4pt;margin-top:14.65pt;width:413.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nDpQIAANgFAAAOAAAAZHJzL2Uyb0RvYy54bWysVFtP2zAUfp+0/2D5faQpLZSKFHUgpkkM&#10;0GDi2XXsNsL28Wy3Sfn1O3aStjBemPaS2Od8PpfvXM4vGq3IRjhfgSlofjSgRBgOZWWWBf31eP1l&#10;QokPzJRMgREF3QpPL2afP53XdiqGsAJVCkfQiPHT2hZ0FYKdZpnnK6GZPwIrDColOM0CXt0yKx2r&#10;0bpW2XAwOMlqcKV1wIX3KL1qlXSW7EspeLiT0otAVEExtpC+Ln0X8ZvNztl06ZhdVbwLg/1DFJpV&#10;Bp3uTF2xwMjaVX+Z0hV34EGGIw46AykrLlIOmE0+eJPNw4pZkXJBcrzd0eT/n1l+u7l3pCoLekyJ&#10;YRpL9CiaQL5CQ44jO7X1UwQ9WISFBsVY5V7uURiTbqTT8Y/pENQjz9sdt9EYR+F4ODo9GaGKoy4/&#10;m+RYvWgn2z+3zodvAjSJh4I6LF7ilG1ufGihPSR686Cq8rpSKl1iw4hL5ciGYakXyzw9VWv9A8pW&#10;djYe7Fym/orwFMArS8qQuqDDyfh0nEy8Ukb/eyeK8ecuhwMUZqRMjEmk/utijzy2fKVT2CoRMcr8&#10;FBL5T7S9kwjjXJiQGE92ER1REtP+yMMOv4/qI4/bPHrPYMLusa4MuJal1/yXz33IssUjzwd5x2No&#10;Fk3XXwsot9heDtrx9JZfV0j0DfPhnjmcR2wb3DHhDj9SAZYHuhMlK3Av78kjHscEtZTUON8F9b/X&#10;zAlK1HeDA3SWj2I3hnQZjU+HeHGHmsWhxqz1JWBf5bjNLE/HiA+qP0oH+glX0Tx6RRUzHH0XNPTH&#10;y9BuHVxlXMznCYQrwLJwYx4sj6ZjdWKDPTZPzNluCgIO0C30m4BN3wxDi40vDczXAWSVJiUS3LLa&#10;EY/rI7V6t+rifjq8J9R+Ic/+AAAA//8DAFBLAwQUAAYACAAAACEA+d4tsuAAAAAJAQAADwAAAGRy&#10;cy9kb3ducmV2LnhtbEyPzU7DMBCE70i8g7VIXBB1/oiaEKdCSHBA4kDLA7jxkoTG6xC7bcrTd3uC&#10;42p2Zr6pVrMdxAEn3ztSEC8iEEiNMz21Cj43L/dLED5oMnpwhApO6GFVX19VujTuSB94WIdWcAj5&#10;UivoQhhLKX3TodV+4UYk1r7cZHXgc2qlmfSRw+0gkyjKpdU9cUOnR3zusNmt95Yx3n5PWfTw/vO6&#10;uzNd4XLdfG9ypW5v5qdHEAHn8PcMF3z2QM1MW7cn48WgIM+YPChIihQE68siTkBsFaRZnIKsK/l/&#10;QX0GAAD//wMAUEsBAi0AFAAGAAgAAAAhALaDOJL+AAAA4QEAABMAAAAAAAAAAAAAAAAAAAAAAFtD&#10;b250ZW50X1R5cGVzXS54bWxQSwECLQAUAAYACAAAACEAOP0h/9YAAACUAQAACwAAAAAAAAAAAAAA&#10;AAAvAQAAX3JlbHMvLnJlbHNQSwECLQAUAAYACAAAACEA+ympw6UCAADYBQAADgAAAAAAAAAAAAAA&#10;AAAuAgAAZHJzL2Uyb0RvYy54bWxQSwECLQAUAAYACAAAACEA+d4tsuAAAAAJAQAADwAAAAAAAAAA&#10;AAAAAAD/BAAAZHJzL2Rvd25yZXYueG1sUEsFBgAAAAAEAAQA8wAAAAwGAAAAAA==&#10;" fillcolor="#f2f2f2 [3052]" strokeweight="2.25pt">
                <v:textbox>
                  <w:txbxContent>
                    <w:p w:rsidR="00A4658F" w:rsidRDefault="00A4658F" w:rsidP="00A922E4">
                      <w:pPr>
                        <w:jc w:val="center"/>
                        <w:rPr>
                          <w:b/>
                        </w:rPr>
                      </w:pPr>
                      <w:r>
                        <w:rPr>
                          <w:b/>
                        </w:rPr>
                        <w:t>VISION</w:t>
                      </w:r>
                    </w:p>
                    <w:p w:rsidR="00A4658F" w:rsidRDefault="00A4658F" w:rsidP="00670F81">
                      <w:pPr>
                        <w:jc w:val="both"/>
                      </w:pPr>
                      <w:proofErr w:type="spellStart"/>
                      <w:r w:rsidRPr="00A922E4">
                        <w:rPr>
                          <w:b/>
                        </w:rPr>
                        <w:t>Fittleworth</w:t>
                      </w:r>
                      <w:proofErr w:type="spellEnd"/>
                      <w:r w:rsidRPr="00A922E4">
                        <w:rPr>
                          <w:b/>
                        </w:rPr>
                        <w:t xml:space="preserve"> aspires to be a village which by 2032 will have accommodated some new development to meet the needs of its community but  retained its special character as an historic but viable  village set within a beautiful landscape which is rich in biodiversity and cultural heritage, It will have responded to the identified need for additional affordable housing to attract and retain a younger generation, while requiring such housing to respect existing development, to lie within the settlement area and </w:t>
                      </w:r>
                      <w:r w:rsidR="00F3398D">
                        <w:rPr>
                          <w:b/>
                        </w:rPr>
                        <w:t xml:space="preserve">to be </w:t>
                      </w:r>
                      <w:r w:rsidRPr="00A922E4">
                        <w:rPr>
                          <w:b/>
                        </w:rPr>
                        <w:t>within the guidelines laid down  by the South Downs National Park</w:t>
                      </w:r>
                      <w:r w:rsidR="00F3398D">
                        <w:rPr>
                          <w:b/>
                        </w:rPr>
                        <w:t xml:space="preserve"> Authority</w:t>
                      </w:r>
                      <w:r w:rsidRPr="00A922E4">
                        <w:rPr>
                          <w:b/>
                        </w:rPr>
                        <w:t>.</w:t>
                      </w:r>
                    </w:p>
                  </w:txbxContent>
                </v:textbox>
              </v:shape>
            </w:pict>
          </mc:Fallback>
        </mc:AlternateContent>
      </w:r>
    </w:p>
    <w:p w:rsidR="00A922E4" w:rsidRPr="00A922E4" w:rsidRDefault="00A922E4" w:rsidP="00A922E4"/>
    <w:p w:rsidR="00A922E4" w:rsidRDefault="00A922E4" w:rsidP="00A922E4">
      <w:pPr>
        <w:rPr>
          <w:b/>
        </w:rPr>
      </w:pPr>
    </w:p>
    <w:p w:rsidR="00A922E4" w:rsidRDefault="00A922E4" w:rsidP="00A922E4">
      <w:pPr>
        <w:rPr>
          <w:b/>
        </w:rPr>
      </w:pPr>
    </w:p>
    <w:p w:rsidR="00814384" w:rsidRDefault="00814384" w:rsidP="00A922E4">
      <w:pPr>
        <w:rPr>
          <w:b/>
        </w:rPr>
      </w:pPr>
    </w:p>
    <w:p w:rsidR="00814384" w:rsidRDefault="00814384" w:rsidP="00A922E4">
      <w:pPr>
        <w:rPr>
          <w:b/>
        </w:rPr>
      </w:pPr>
    </w:p>
    <w:p w:rsidR="00814384" w:rsidRDefault="00814384" w:rsidP="00A922E4">
      <w:pPr>
        <w:rPr>
          <w:b/>
        </w:rPr>
      </w:pPr>
    </w:p>
    <w:p w:rsidR="00814384" w:rsidRDefault="00814384" w:rsidP="00A922E4">
      <w:pPr>
        <w:rPr>
          <w:b/>
        </w:rPr>
      </w:pPr>
    </w:p>
    <w:p w:rsidR="001F1303" w:rsidRDefault="001F1303" w:rsidP="00A922E4">
      <w:pPr>
        <w:rPr>
          <w:b/>
        </w:rPr>
      </w:pPr>
    </w:p>
    <w:p w:rsidR="00814384" w:rsidRDefault="00814384" w:rsidP="00A922E4">
      <w:pPr>
        <w:rPr>
          <w:b/>
        </w:rPr>
      </w:pPr>
    </w:p>
    <w:p w:rsidR="00670F81" w:rsidRDefault="00670F81" w:rsidP="00670F81">
      <w:pPr>
        <w:spacing w:after="0"/>
        <w:ind w:left="720" w:firstLine="720"/>
        <w:rPr>
          <w:b/>
        </w:rPr>
      </w:pPr>
      <w:r>
        <w:rPr>
          <w:b/>
          <w:noProof/>
          <w:lang w:eastAsia="en-GB"/>
        </w:rPr>
        <w:lastRenderedPageBreak/>
        <mc:AlternateContent>
          <mc:Choice Requires="wps">
            <w:drawing>
              <wp:anchor distT="0" distB="0" distL="114300" distR="114300" simplePos="0" relativeHeight="251661823" behindDoc="1" locked="0" layoutInCell="1" allowOverlap="1" wp14:anchorId="7FDC66D4" wp14:editId="4561CAE7">
                <wp:simplePos x="0" y="0"/>
                <wp:positionH relativeFrom="column">
                  <wp:posOffset>421640</wp:posOffset>
                </wp:positionH>
                <wp:positionV relativeFrom="paragraph">
                  <wp:posOffset>-15240</wp:posOffset>
                </wp:positionV>
                <wp:extent cx="5359400" cy="4008120"/>
                <wp:effectExtent l="0" t="0" r="12700" b="11430"/>
                <wp:wrapNone/>
                <wp:docPr id="1" name="Text Box 1"/>
                <wp:cNvGraphicFramePr/>
                <a:graphic xmlns:a="http://schemas.openxmlformats.org/drawingml/2006/main">
                  <a:graphicData uri="http://schemas.microsoft.com/office/word/2010/wordprocessingShape">
                    <wps:wsp>
                      <wps:cNvSpPr txBox="1"/>
                      <wps:spPr>
                        <a:xfrm>
                          <a:off x="0" y="0"/>
                          <a:ext cx="5359400" cy="400812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58F" w:rsidRDefault="00A46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66D4" id="Text Box 1" o:spid="_x0000_s1027" type="#_x0000_t202" style="position:absolute;left:0;text-align:left;margin-left:33.2pt;margin-top:-1.2pt;width:422pt;height:315.6pt;z-index:-25165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uLlAIAALoFAAAOAAAAZHJzL2Uyb0RvYy54bWysVE1PGzEQvVfqf7B8L5ukSQsRG5SCqCqh&#10;ggoVZ8drkxVej2s7ydJf32fvJiSUC1Uvu2PPm6/nmTk9axvD1sqHmmzJh0cDzpSVVNX2oeQ/7y4/&#10;HHMWorCVMGRVyZ9U4Gez9+9ON26qRrQkUynP4MSG6caVfBmjmxZFkEvViHBETlkoNflGRBz9Q1F5&#10;sYH3xhSjweBTsSFfOU9ShYDbi07JZ9m/1krGa62DisyUHLnF/PX5u0jfYnYqpg9euGUt+zTEP2TR&#10;iNoi6M7VhYiCrXz9l6umlp4C6XgkqSlI61qqXAOqGQ5eVHO7FE7lWkBOcDuawv9zK7+vbzyrK7wd&#10;Z1Y0eKI71Ub2hVo2TOxsXJgCdOsAiy2uE7K/D7hMRbfaN+mPchj04Plpx21yJnE5+Tg5GQ+gktBB&#10;OB6OMvvFs7nzIX5V1LAklNzj8TKnYn0VIkICuoWkaIFMXV3WxuRDahh1bjxbCzy1iTlJWBygjGWb&#10;kp9MRpPs+ECXXO/sF0bIx1TmoQecjE3hVG6tPq1EUUdFluKTUQlj7A+lQW1m5JUchZTK7vLM6ITS&#10;qOgthj3+Oau3GHd1wCJHJht3xk1tyXcsHVJbPW6p1R0eJO3VncTYLtq+p/pOWVD1hAby1A1gcPKy&#10;Bt9XIsQb4TFxaAxskXiNjzaER6Je4mxJ/vdr9wmPQYCWsw0muOTh10p4xZn5ZjEiJ8PxOI18Pown&#10;n9FvzO9rFvsau2rOCZ2DMUB2WUz4aLai9tTcY9nMU1SohJWIXfK4Fc9jt1ewrKSazzMIQ+5EvLK3&#10;TibXieXUZ3ftvfCu7/OIEflO21kX0xft3mGTpaX5KpKu8ywknjtWe/6xIHK79sssbaD9c0Y9r9zZ&#10;HwAAAP//AwBQSwMEFAAGAAgAAAAhADCzYX/cAAAACQEAAA8AAABkcnMvZG93bnJldi54bWxMj81q&#10;wzAQhO+BvoPYQm+JHFOM41gOJW2PPeQHcpWtrW1irYwkJ87bd3tqT7vLDLPflLvZDuKGPvSOFKxX&#10;CQikxpmeWgXn0+cyBxGiJqMHR6jggQF21dOi1IVxdzrg7RhbwSEUCq2gi3EspAxNh1aHlRuRWPt2&#10;3urIp2+l8frO4XaQaZJk0uqe+EOnR9x32FyPk1UQqZbx6+D9I/94v54vzT7g1Cv18jy/bUFEnOOf&#10;GX7xGR0qZqrdRCaIQUGWvbJTwTLlyfpmnfBSs5DmOciqlP8bVD8AAAD//wMAUEsBAi0AFAAGAAgA&#10;AAAhALaDOJL+AAAA4QEAABMAAAAAAAAAAAAAAAAAAAAAAFtDb250ZW50X1R5cGVzXS54bWxQSwEC&#10;LQAUAAYACAAAACEAOP0h/9YAAACUAQAACwAAAAAAAAAAAAAAAAAvAQAAX3JlbHMvLnJlbHNQSwEC&#10;LQAUAAYACAAAACEAzxMLi5QCAAC6BQAADgAAAAAAAAAAAAAAAAAuAgAAZHJzL2Uyb0RvYy54bWxQ&#10;SwECLQAUAAYACAAAACEAMLNhf9wAAAAJAQAADwAAAAAAAAAAAAAAAADuBAAAZHJzL2Rvd25yZXYu&#10;eG1sUEsFBgAAAAAEAAQA8wAAAPcFAAAAAA==&#10;" fillcolor="white [3201]">
                <v:textbox>
                  <w:txbxContent>
                    <w:p w:rsidR="00A4658F" w:rsidRDefault="00A4658F"/>
                  </w:txbxContent>
                </v:textbox>
              </v:shape>
            </w:pict>
          </mc:Fallback>
        </mc:AlternateContent>
      </w:r>
    </w:p>
    <w:p w:rsidR="00654629" w:rsidRDefault="00A922E4" w:rsidP="00670F81">
      <w:pPr>
        <w:spacing w:after="0"/>
        <w:ind w:left="720" w:firstLine="720"/>
        <w:rPr>
          <w:b/>
        </w:rPr>
      </w:pPr>
      <w:r w:rsidRPr="00A922E4">
        <w:rPr>
          <w:b/>
        </w:rPr>
        <w:t xml:space="preserve">Objective 1:  </w:t>
      </w:r>
    </w:p>
    <w:p w:rsidR="00A922E4" w:rsidRPr="00654629" w:rsidRDefault="00A922E4" w:rsidP="00670F81">
      <w:pPr>
        <w:pStyle w:val="ListParagraph"/>
        <w:ind w:left="1434"/>
        <w:rPr>
          <w:b/>
        </w:rPr>
      </w:pPr>
      <w:r w:rsidRPr="00A922E4">
        <w:t>To conserve and enhance the local environment, taking opportunities to enhance the local landscape, ecology and heritage and incorporate measures to reduce the risk of flooding, or other damage to the environment.</w:t>
      </w:r>
    </w:p>
    <w:p w:rsidR="00654629" w:rsidRDefault="00A922E4" w:rsidP="00670F81">
      <w:pPr>
        <w:spacing w:after="0"/>
        <w:ind w:left="720" w:firstLine="720"/>
        <w:rPr>
          <w:b/>
        </w:rPr>
      </w:pPr>
      <w:r w:rsidRPr="00A922E4">
        <w:rPr>
          <w:b/>
        </w:rPr>
        <w:t xml:space="preserve">Objective 2: </w:t>
      </w:r>
    </w:p>
    <w:p w:rsidR="00A922E4" w:rsidRPr="00A922E4" w:rsidRDefault="00A922E4" w:rsidP="00670F81">
      <w:pPr>
        <w:ind w:left="1440"/>
      </w:pPr>
      <w:r w:rsidRPr="00A922E4">
        <w:t>To secure development that enhances the design, character and appearance and landscape setting of the village; reflects the existing density, scale and use of local materials and incorporates appropriate renewable and low carbon technology.</w:t>
      </w:r>
    </w:p>
    <w:p w:rsidR="00C8629B" w:rsidRDefault="00A922E4" w:rsidP="00670F81">
      <w:pPr>
        <w:spacing w:after="0"/>
        <w:ind w:left="720" w:firstLine="720"/>
      </w:pPr>
      <w:r w:rsidRPr="00A922E4">
        <w:rPr>
          <w:b/>
        </w:rPr>
        <w:t>Objective 3:</w:t>
      </w:r>
      <w:r w:rsidRPr="00A922E4">
        <w:t xml:space="preserve"> </w:t>
      </w:r>
    </w:p>
    <w:p w:rsidR="00A922E4" w:rsidRPr="00A922E4" w:rsidRDefault="00A922E4" w:rsidP="00670F81">
      <w:pPr>
        <w:ind w:left="1440"/>
      </w:pPr>
      <w:r w:rsidRPr="00A922E4">
        <w:t>To support existing and new community facilities to meet the needs of the parish including the provision of a local shop, and to protect existing sites currently providing local employment</w:t>
      </w:r>
    </w:p>
    <w:p w:rsidR="00C8629B" w:rsidRDefault="00A922E4" w:rsidP="00670F81">
      <w:pPr>
        <w:spacing w:after="0"/>
        <w:ind w:left="720" w:firstLine="720"/>
      </w:pPr>
      <w:r w:rsidRPr="00A922E4">
        <w:rPr>
          <w:b/>
        </w:rPr>
        <w:t>Objective 4:</w:t>
      </w:r>
      <w:r w:rsidRPr="00A922E4">
        <w:t xml:space="preserve"> </w:t>
      </w:r>
    </w:p>
    <w:p w:rsidR="00A922E4" w:rsidRDefault="00A922E4" w:rsidP="00670F81">
      <w:pPr>
        <w:ind w:left="1440"/>
      </w:pPr>
      <w:r w:rsidRPr="00A922E4">
        <w:t>To improve opportunities for young families with limited financial resources and in housing need, to live in the village by encouraging and supporting the provision of affordable/low cost housing, with preference given to those with local connections.</w:t>
      </w:r>
    </w:p>
    <w:p w:rsidR="00C8629B" w:rsidRDefault="00C8629B" w:rsidP="00951FA5">
      <w:pPr>
        <w:spacing w:after="0"/>
        <w:ind w:left="720" w:hanging="720"/>
      </w:pPr>
    </w:p>
    <w:p w:rsidR="00670F81" w:rsidRDefault="00670F81" w:rsidP="00C8629B">
      <w:pPr>
        <w:ind w:left="720" w:hanging="720"/>
      </w:pPr>
    </w:p>
    <w:p w:rsidR="00EE253A" w:rsidRDefault="00670F81" w:rsidP="00C8629B">
      <w:pPr>
        <w:ind w:left="720" w:hanging="720"/>
      </w:pPr>
      <w:r>
        <w:t>1.8</w:t>
      </w:r>
      <w:r>
        <w:tab/>
      </w:r>
      <w:r w:rsidR="00EE253A">
        <w:t>The plan has been developed by a Steering Group which has representatives of the Parish Council and the local community.</w:t>
      </w:r>
      <w:r w:rsidR="00896205">
        <w:t xml:space="preserve"> Various documents have been used as the evidence base for producing the plan; including a </w:t>
      </w:r>
      <w:r w:rsidR="00654629">
        <w:t xml:space="preserve">Rural </w:t>
      </w:r>
      <w:r w:rsidR="00896205">
        <w:t xml:space="preserve">Housing </w:t>
      </w:r>
      <w:r w:rsidR="00654629">
        <w:t>Survey Report</w:t>
      </w:r>
      <w:r w:rsidR="00654629">
        <w:rPr>
          <w:rStyle w:val="FootnoteReference"/>
        </w:rPr>
        <w:footnoteReference w:id="1"/>
      </w:r>
      <w:r w:rsidR="00654629">
        <w:t>. Consultation</w:t>
      </w:r>
      <w:r w:rsidR="00D379CE">
        <w:t xml:space="preserve"> with the local community has taken place throughout the development of the plan. This included an exhibition and questionnaire on the potential sites to be allocated in the plan. </w:t>
      </w:r>
      <w:proofErr w:type="gramStart"/>
      <w:r w:rsidR="00D379CE">
        <w:t>All of</w:t>
      </w:r>
      <w:proofErr w:type="gramEnd"/>
      <w:r w:rsidR="00D379CE">
        <w:t xml:space="preserve"> the sites have been analysed in a Site Assessment Report</w:t>
      </w:r>
      <w:r w:rsidR="00654629">
        <w:rPr>
          <w:rStyle w:val="FootnoteReference"/>
        </w:rPr>
        <w:footnoteReference w:id="2"/>
      </w:r>
      <w:r w:rsidR="00DD1B1F">
        <w:t xml:space="preserve"> which can be viewed </w:t>
      </w:r>
      <w:r w:rsidR="00DD1B1F" w:rsidRPr="00DD1B1F">
        <w:rPr>
          <w:highlight w:val="yellow"/>
        </w:rPr>
        <w:t>INSERT</w:t>
      </w:r>
      <w:r w:rsidR="00654629">
        <w:t>.</w:t>
      </w:r>
    </w:p>
    <w:p w:rsidR="00670F81" w:rsidRDefault="00670F81" w:rsidP="00C8629B">
      <w:pPr>
        <w:rPr>
          <w:b/>
          <w:sz w:val="24"/>
          <w:szCs w:val="24"/>
        </w:rPr>
      </w:pPr>
    </w:p>
    <w:p w:rsidR="008B7378" w:rsidRDefault="00C8629B" w:rsidP="00C8629B">
      <w:r>
        <w:rPr>
          <w:b/>
          <w:sz w:val="24"/>
          <w:szCs w:val="24"/>
        </w:rPr>
        <w:t>2.</w:t>
      </w:r>
      <w:r>
        <w:rPr>
          <w:b/>
          <w:sz w:val="24"/>
          <w:szCs w:val="24"/>
        </w:rPr>
        <w:tab/>
      </w:r>
      <w:r w:rsidR="008B7378" w:rsidRPr="000F35A3">
        <w:rPr>
          <w:b/>
          <w:sz w:val="24"/>
          <w:szCs w:val="24"/>
        </w:rPr>
        <w:t>The SA/SEA process</w:t>
      </w:r>
    </w:p>
    <w:p w:rsidR="008B7378" w:rsidRPr="00DD2E4D" w:rsidRDefault="008B7378" w:rsidP="002E5B6A">
      <w:pPr>
        <w:ind w:left="720" w:hanging="720"/>
      </w:pPr>
      <w:r>
        <w:t>2.1</w:t>
      </w:r>
      <w:r>
        <w:tab/>
        <w:t xml:space="preserve">This section of </w:t>
      </w:r>
      <w:r w:rsidR="00F3398D">
        <w:t xml:space="preserve">the </w:t>
      </w:r>
      <w:r>
        <w:t>report explains why an SA/SEA is required and gives an overview of what the appraisal process should include. It also explains the requirements of the EU Directive on SEA and where these are included in this report.</w:t>
      </w:r>
    </w:p>
    <w:p w:rsidR="008B7378" w:rsidRDefault="008B7378" w:rsidP="002E5B6A">
      <w:pPr>
        <w:spacing w:after="0"/>
        <w:ind w:left="360" w:firstLine="360"/>
      </w:pPr>
      <w:r w:rsidRPr="00DD2E4D">
        <w:rPr>
          <w:b/>
          <w:i/>
        </w:rPr>
        <w:t xml:space="preserve">The need for an SA/SEA </w:t>
      </w:r>
    </w:p>
    <w:p w:rsidR="009C4F13" w:rsidRPr="009C4F13" w:rsidRDefault="009C4F13" w:rsidP="002E5B6A">
      <w:pPr>
        <w:spacing w:after="0"/>
        <w:ind w:left="360" w:firstLine="360"/>
        <w:rPr>
          <w:sz w:val="16"/>
          <w:szCs w:val="16"/>
        </w:rPr>
      </w:pPr>
    </w:p>
    <w:p w:rsidR="008B7378" w:rsidRDefault="008B7378" w:rsidP="002E5B6A">
      <w:pPr>
        <w:ind w:left="720" w:hanging="720"/>
      </w:pPr>
      <w:r>
        <w:t>2.2</w:t>
      </w:r>
      <w:r>
        <w:tab/>
      </w:r>
      <w:r w:rsidRPr="00D21572">
        <w:t>A</w:t>
      </w:r>
      <w:r w:rsidR="0009524E">
        <w:t>n</w:t>
      </w:r>
      <w:r w:rsidRPr="00D21572">
        <w:t xml:space="preserve"> SEA</w:t>
      </w:r>
      <w:r w:rsidR="0009524E">
        <w:t xml:space="preserve"> </w:t>
      </w:r>
      <w:r w:rsidRPr="00D21572">
        <w:t>is not required for all Neighbourhood Plans. The pr</w:t>
      </w:r>
      <w:r w:rsidR="005D60C1">
        <w:t>ocess is required where such a p</w:t>
      </w:r>
      <w:r w:rsidRPr="00D21572">
        <w:t xml:space="preserve">lan allocates land for development and has the potential to have a significant impact on the environment or where the neighbourhood plan area contains sensitive natural or heritage assets.  </w:t>
      </w:r>
      <w:r>
        <w:t>The requirement to carry out a</w:t>
      </w:r>
      <w:r w:rsidR="0009524E">
        <w:t>n S</w:t>
      </w:r>
      <w:r>
        <w:t>EA is determined through a Screening Opinion.</w:t>
      </w:r>
    </w:p>
    <w:p w:rsidR="0009524E" w:rsidRPr="0009524E" w:rsidRDefault="0009524E" w:rsidP="00DE6052">
      <w:pPr>
        <w:spacing w:after="0"/>
        <w:ind w:left="720" w:hanging="720"/>
      </w:pPr>
      <w:r>
        <w:lastRenderedPageBreak/>
        <w:t>2.3</w:t>
      </w:r>
      <w:r>
        <w:tab/>
        <w:t xml:space="preserve">The South Downs National Park Authority (SDNPA) carried out </w:t>
      </w:r>
      <w:r w:rsidR="00013499">
        <w:t>a</w:t>
      </w:r>
      <w:r w:rsidRPr="0009524E">
        <w:t xml:space="preserve"> Screening Opinion for the </w:t>
      </w:r>
      <w:proofErr w:type="gramStart"/>
      <w:r w:rsidRPr="0009524E">
        <w:t>early stages</w:t>
      </w:r>
      <w:proofErr w:type="gramEnd"/>
      <w:r w:rsidRPr="0009524E">
        <w:t xml:space="preserve"> of the development of the FNP</w:t>
      </w:r>
      <w:r>
        <w:t xml:space="preserve">. It </w:t>
      </w:r>
      <w:r w:rsidRPr="0009524E">
        <w:t>confirmed the need for a</w:t>
      </w:r>
      <w:r w:rsidR="00F3398D">
        <w:t>n</w:t>
      </w:r>
      <w:r w:rsidRPr="0009524E">
        <w:t xml:space="preserve"> S</w:t>
      </w:r>
      <w:r w:rsidR="00DE6052">
        <w:t xml:space="preserve">EA </w:t>
      </w:r>
      <w:r w:rsidRPr="0009524E">
        <w:t xml:space="preserve">because of the </w:t>
      </w:r>
      <w:proofErr w:type="gramStart"/>
      <w:r w:rsidRPr="0009524E">
        <w:t>following:-</w:t>
      </w:r>
      <w:proofErr w:type="gramEnd"/>
      <w:r w:rsidRPr="0009524E">
        <w:t xml:space="preserve"> </w:t>
      </w:r>
    </w:p>
    <w:p w:rsidR="0009524E" w:rsidRPr="0009524E" w:rsidRDefault="0009524E" w:rsidP="0009524E">
      <w:pPr>
        <w:pStyle w:val="ListParagraph"/>
        <w:numPr>
          <w:ilvl w:val="0"/>
          <w:numId w:val="26"/>
        </w:numPr>
      </w:pPr>
      <w:r w:rsidRPr="0009524E">
        <w:t>The Plan has the potential to allocate up to 20 dwellings. Only 6 dwellings were assessed through the Sustainability Appraisal for the emerging South Downs Local Plan</w:t>
      </w:r>
      <w:r>
        <w:t>;</w:t>
      </w:r>
      <w:r w:rsidRPr="0009524E">
        <w:t xml:space="preserve"> </w:t>
      </w:r>
    </w:p>
    <w:p w:rsidR="0009524E" w:rsidRPr="0009524E" w:rsidRDefault="0009524E" w:rsidP="0009524E">
      <w:pPr>
        <w:pStyle w:val="ListParagraph"/>
        <w:numPr>
          <w:ilvl w:val="0"/>
          <w:numId w:val="26"/>
        </w:numPr>
      </w:pPr>
      <w:r w:rsidRPr="0009524E">
        <w:t xml:space="preserve">These allocations are likely to be focused in </w:t>
      </w:r>
      <w:proofErr w:type="spellStart"/>
      <w:r w:rsidRPr="0009524E">
        <w:t>Fittleworth</w:t>
      </w:r>
      <w:proofErr w:type="spellEnd"/>
      <w:r w:rsidRPr="0009524E">
        <w:t xml:space="preserve"> village which has a rich historic environment; namely a Conservation Area, numerous Listed Buildings a</w:t>
      </w:r>
      <w:r>
        <w:t>nd Scheduled Ancient Monuments;</w:t>
      </w:r>
    </w:p>
    <w:p w:rsidR="0009524E" w:rsidRPr="0009524E" w:rsidRDefault="0009524E" w:rsidP="0009524E">
      <w:pPr>
        <w:pStyle w:val="ListParagraph"/>
        <w:numPr>
          <w:ilvl w:val="0"/>
          <w:numId w:val="26"/>
        </w:numPr>
      </w:pPr>
      <w:r w:rsidRPr="0009524E">
        <w:t xml:space="preserve">The area also has a rich natural environment with designated biodiversity sites (Sites of Special Scientific Interest) close to the village and the </w:t>
      </w:r>
      <w:proofErr w:type="spellStart"/>
      <w:r w:rsidRPr="0009524E">
        <w:t>Mens</w:t>
      </w:r>
      <w:proofErr w:type="spellEnd"/>
      <w:r w:rsidRPr="0009524E">
        <w:t xml:space="preserve"> </w:t>
      </w:r>
      <w:proofErr w:type="gramStart"/>
      <w:r w:rsidRPr="0009524E">
        <w:t>Special Area</w:t>
      </w:r>
      <w:proofErr w:type="gramEnd"/>
      <w:r w:rsidRPr="0009524E">
        <w:t xml:space="preserve"> of Conservation nearby. The latter is of international significance and means that any proposed development in the area needs to be considered against th</w:t>
      </w:r>
      <w:r>
        <w:t>e Habitats Directive</w:t>
      </w:r>
      <w:r>
        <w:rPr>
          <w:rStyle w:val="FootnoteReference"/>
        </w:rPr>
        <w:footnoteReference w:id="3"/>
      </w:r>
      <w:r>
        <w:t>;</w:t>
      </w:r>
      <w:r w:rsidRPr="0009524E">
        <w:t xml:space="preserve"> </w:t>
      </w:r>
    </w:p>
    <w:p w:rsidR="0009524E" w:rsidRPr="0009524E" w:rsidRDefault="0009524E" w:rsidP="0009524E">
      <w:pPr>
        <w:pStyle w:val="ListParagraph"/>
        <w:numPr>
          <w:ilvl w:val="0"/>
          <w:numId w:val="26"/>
        </w:numPr>
      </w:pPr>
      <w:r w:rsidRPr="0009524E">
        <w:t xml:space="preserve">Other relevant issues to be considered are the flood risk associated with the River Rother and the impact of any proposed development on landscape character. </w:t>
      </w:r>
    </w:p>
    <w:p w:rsidR="00DB048B" w:rsidRDefault="00BB7DB8" w:rsidP="002E5B6A">
      <w:pPr>
        <w:ind w:left="720" w:hanging="720"/>
      </w:pPr>
      <w:r>
        <w:t>2.4</w:t>
      </w:r>
      <w:r>
        <w:tab/>
      </w:r>
      <w:r w:rsidR="00DB048B">
        <w:t>Having established that an SEA was required the decision was taken to produce a joint SEA</w:t>
      </w:r>
      <w:r w:rsidR="00DE6052">
        <w:t>/SA</w:t>
      </w:r>
      <w:r w:rsidR="00DB048B">
        <w:t>. The latter extends the requirements of the SEA to incorporate social and economic issues. Whilst there is no legal requirement for a Neighbourhood Plan to have a</w:t>
      </w:r>
      <w:r w:rsidR="00213DA9">
        <w:t>n</w:t>
      </w:r>
      <w:r w:rsidR="00DB048B">
        <w:t xml:space="preserve"> </w:t>
      </w:r>
      <w:r w:rsidR="005D60C1">
        <w:t>SA, such p</w:t>
      </w:r>
      <w:r w:rsidR="00DB048B">
        <w:t>lans must be “based upon and reflect the presumption in favour of sustainable development”</w:t>
      </w:r>
      <w:r w:rsidR="00DB048B">
        <w:rPr>
          <w:rStyle w:val="FootnoteReference"/>
        </w:rPr>
        <w:footnoteReference w:id="4"/>
      </w:r>
      <w:r w:rsidR="00DB048B">
        <w:t>. A forma</w:t>
      </w:r>
      <w:r w:rsidR="005D60C1">
        <w:t>l appraisal which assesses the p</w:t>
      </w:r>
      <w:r w:rsidR="00DB048B">
        <w:t>lan against relevant sustainability issues provides a structured way of demonstrating this. A</w:t>
      </w:r>
      <w:r w:rsidR="00213DA9">
        <w:t>n</w:t>
      </w:r>
      <w:r w:rsidR="00DB048B">
        <w:t xml:space="preserve"> SEA/SA provides a systematic way of assessing the environmental, social and economic effects of a plan. The aim is to </w:t>
      </w:r>
      <w:r w:rsidR="00013499">
        <w:t xml:space="preserve">offset or </w:t>
      </w:r>
      <w:r w:rsidR="00DB048B">
        <w:t>reduce any potential negative effects and enhance positive effects on the environment and socio-economic iss</w:t>
      </w:r>
      <w:r w:rsidR="005D60C1">
        <w:t>ues and thereby strengthen the p</w:t>
      </w:r>
      <w:r w:rsidR="00DB048B">
        <w:t xml:space="preserve">lan. </w:t>
      </w:r>
    </w:p>
    <w:p w:rsidR="00DB048B" w:rsidRDefault="00DB048B" w:rsidP="002E5B6A">
      <w:pPr>
        <w:spacing w:after="0"/>
        <w:ind w:firstLine="720"/>
        <w:rPr>
          <w:b/>
          <w:i/>
        </w:rPr>
      </w:pPr>
      <w:r w:rsidRPr="00F574F2">
        <w:rPr>
          <w:b/>
          <w:i/>
        </w:rPr>
        <w:t>Stages in the SEA/SA</w:t>
      </w:r>
    </w:p>
    <w:p w:rsidR="00D12F37" w:rsidRPr="00D12F37" w:rsidRDefault="00D12F37" w:rsidP="002E5B6A">
      <w:pPr>
        <w:spacing w:after="0"/>
        <w:ind w:firstLine="720"/>
        <w:rPr>
          <w:sz w:val="16"/>
          <w:szCs w:val="16"/>
        </w:rPr>
      </w:pPr>
    </w:p>
    <w:p w:rsidR="00DB048B" w:rsidRDefault="00DB048B" w:rsidP="002E5B6A">
      <w:pPr>
        <w:ind w:left="720" w:hanging="720"/>
      </w:pPr>
      <w:r>
        <w:t>2.</w:t>
      </w:r>
      <w:r w:rsidR="00BB7DB8">
        <w:t>5</w:t>
      </w:r>
      <w:r>
        <w:tab/>
        <w:t>One of the basic conditions that the Examin</w:t>
      </w:r>
      <w:r w:rsidR="005D60C1">
        <w:t>er will address is whether the p</w:t>
      </w:r>
      <w:r>
        <w:t xml:space="preserve">lan adheres to the requirements of relevant European legislation. The SA (incorporating the Environment Report) must adhere to the requirements of EU Directive 2001/42 on strategic environmental assessment.  The requirements for the content of an SEA are given in Annex II to the Directive. These are repeated in Table 1 </w:t>
      </w:r>
      <w:r w:rsidR="00150328">
        <w:t>together with an overview of how</w:t>
      </w:r>
      <w:r>
        <w:t xml:space="preserve"> these requirements have been incorporated into this SA and the accompanying Scoping Report. </w:t>
      </w:r>
    </w:p>
    <w:p w:rsidR="00DB048B" w:rsidRDefault="00DB048B" w:rsidP="002E5B6A">
      <w:pPr>
        <w:ind w:left="720" w:hanging="720"/>
      </w:pPr>
      <w:r>
        <w:t>2.</w:t>
      </w:r>
      <w:r w:rsidR="00BB7DB8">
        <w:t>6</w:t>
      </w:r>
      <w:r>
        <w:tab/>
        <w:t xml:space="preserve">The requirements of the SEA occur at </w:t>
      </w:r>
      <w:proofErr w:type="gramStart"/>
      <w:r>
        <w:t>different stages</w:t>
      </w:r>
      <w:proofErr w:type="gramEnd"/>
      <w:r>
        <w:t xml:space="preserve"> of the appraisal process but should be an integral part of developing the Neighbourhood Plan. It is an iterative process</w:t>
      </w:r>
      <w:r w:rsidR="00DE6052">
        <w:t>,</w:t>
      </w:r>
      <w:r>
        <w:t xml:space="preserve"> as the findings of the SA/SEA </w:t>
      </w:r>
      <w:r w:rsidR="00150328">
        <w:t xml:space="preserve">should </w:t>
      </w:r>
      <w:r>
        <w:t xml:space="preserve">influence </w:t>
      </w:r>
      <w:r w:rsidR="00013499">
        <w:t>the development of the plan</w:t>
      </w:r>
      <w:r>
        <w:t xml:space="preserve">. </w:t>
      </w:r>
    </w:p>
    <w:p w:rsidR="00670F81" w:rsidRDefault="00670F81" w:rsidP="002E5B6A">
      <w:pPr>
        <w:ind w:left="720" w:hanging="720"/>
      </w:pPr>
    </w:p>
    <w:p w:rsidR="00DE6052" w:rsidRDefault="00DE6052" w:rsidP="002E5B6A">
      <w:pPr>
        <w:ind w:left="720" w:hanging="720"/>
      </w:pPr>
    </w:p>
    <w:p w:rsidR="001F1303" w:rsidRDefault="001F1303" w:rsidP="002E5B6A">
      <w:pPr>
        <w:ind w:left="720" w:hanging="720"/>
      </w:pPr>
    </w:p>
    <w:tbl>
      <w:tblPr>
        <w:tblStyle w:val="TableGrid"/>
        <w:tblW w:w="8018" w:type="dxa"/>
        <w:tblInd w:w="737" w:type="dxa"/>
        <w:tblLook w:val="04A0" w:firstRow="1" w:lastRow="0" w:firstColumn="1" w:lastColumn="0" w:noHBand="0" w:noVBand="1"/>
      </w:tblPr>
      <w:tblGrid>
        <w:gridCol w:w="5467"/>
        <w:gridCol w:w="2551"/>
      </w:tblGrid>
      <w:tr w:rsidR="00DB048B" w:rsidRPr="006E6D8F" w:rsidTr="00493D92">
        <w:tc>
          <w:tcPr>
            <w:tcW w:w="5467" w:type="dxa"/>
          </w:tcPr>
          <w:p w:rsidR="00DB048B" w:rsidRPr="008C1715" w:rsidRDefault="00DB048B" w:rsidP="00493D92">
            <w:pPr>
              <w:rPr>
                <w:rFonts w:cs="Times New Roman"/>
                <w:b/>
                <w:sz w:val="22"/>
                <w:szCs w:val="22"/>
              </w:rPr>
            </w:pPr>
            <w:r w:rsidRPr="008C1715">
              <w:rPr>
                <w:rFonts w:cs="Times New Roman"/>
                <w:b/>
                <w:sz w:val="22"/>
                <w:szCs w:val="22"/>
              </w:rPr>
              <w:t>Requirement of the SEA Directive (Annex II)</w:t>
            </w:r>
          </w:p>
          <w:p w:rsidR="00DB048B" w:rsidRPr="008C1715" w:rsidRDefault="00DB048B" w:rsidP="00493D92">
            <w:pPr>
              <w:rPr>
                <w:rFonts w:cs="Times New Roman"/>
                <w:sz w:val="22"/>
                <w:szCs w:val="22"/>
              </w:rPr>
            </w:pPr>
          </w:p>
        </w:tc>
        <w:tc>
          <w:tcPr>
            <w:tcW w:w="2551" w:type="dxa"/>
          </w:tcPr>
          <w:p w:rsidR="00DB048B" w:rsidRPr="008C1715" w:rsidRDefault="00DB048B" w:rsidP="00493D92">
            <w:pPr>
              <w:jc w:val="both"/>
              <w:rPr>
                <w:rFonts w:cs="Times New Roman"/>
                <w:b/>
                <w:sz w:val="22"/>
                <w:szCs w:val="22"/>
              </w:rPr>
            </w:pPr>
            <w:r w:rsidRPr="008C1715">
              <w:rPr>
                <w:rFonts w:cs="Times New Roman"/>
                <w:b/>
                <w:sz w:val="22"/>
                <w:szCs w:val="22"/>
              </w:rPr>
              <w:t xml:space="preserve">Sustainability Appraisal </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An outline of the contents, main objectives of the plan, and relationship with other relevant plans or </w:t>
            </w:r>
            <w:proofErr w:type="spellStart"/>
            <w:r w:rsidRPr="004B73D2">
              <w:rPr>
                <w:rFonts w:cs="Times New Roman"/>
                <w:sz w:val="20"/>
                <w:szCs w:val="20"/>
              </w:rPr>
              <w:t>programmes</w:t>
            </w:r>
            <w:proofErr w:type="spellEnd"/>
            <w:r w:rsidRPr="004B73D2">
              <w:rPr>
                <w:rFonts w:cs="Times New Roman"/>
                <w:sz w:val="20"/>
                <w:szCs w:val="20"/>
              </w:rPr>
              <w:t xml:space="preserve"> </w:t>
            </w:r>
          </w:p>
        </w:tc>
        <w:tc>
          <w:tcPr>
            <w:tcW w:w="2551" w:type="dxa"/>
          </w:tcPr>
          <w:p w:rsidR="00DB048B" w:rsidRPr="004B73D2" w:rsidRDefault="002B4DA8" w:rsidP="002B4DA8">
            <w:pPr>
              <w:jc w:val="both"/>
              <w:rPr>
                <w:rFonts w:cs="Times New Roman"/>
                <w:sz w:val="20"/>
                <w:szCs w:val="20"/>
              </w:rPr>
            </w:pPr>
            <w:r>
              <w:rPr>
                <w:rFonts w:cs="Times New Roman"/>
                <w:sz w:val="20"/>
                <w:szCs w:val="20"/>
              </w:rPr>
              <w:t xml:space="preserve">Updated </w:t>
            </w:r>
            <w:r w:rsidR="00DB048B" w:rsidRPr="004B73D2">
              <w:rPr>
                <w:rFonts w:cs="Times New Roman"/>
                <w:sz w:val="20"/>
                <w:szCs w:val="20"/>
              </w:rPr>
              <w:t xml:space="preserve">Scoping </w:t>
            </w:r>
            <w:r>
              <w:rPr>
                <w:rFonts w:cs="Times New Roman"/>
                <w:sz w:val="20"/>
                <w:szCs w:val="20"/>
              </w:rPr>
              <w:t>R</w:t>
            </w:r>
            <w:r w:rsidR="00DB048B" w:rsidRPr="004B73D2">
              <w:rPr>
                <w:rFonts w:cs="Times New Roman"/>
                <w:sz w:val="20"/>
                <w:szCs w:val="20"/>
              </w:rPr>
              <w:t>eport</w:t>
            </w:r>
            <w:r>
              <w:rPr>
                <w:rFonts w:cs="Times New Roman"/>
                <w:sz w:val="20"/>
                <w:szCs w:val="20"/>
              </w:rPr>
              <w:t xml:space="preserve"> and section 1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The relevant aspects of the current state of the environment and the likely evolution thereof without implementation of the plan </w:t>
            </w:r>
          </w:p>
        </w:tc>
        <w:tc>
          <w:tcPr>
            <w:tcW w:w="2551" w:type="dxa"/>
          </w:tcPr>
          <w:p w:rsidR="00DB048B" w:rsidRPr="004B73D2" w:rsidRDefault="002B4DA8" w:rsidP="00493D92">
            <w:pPr>
              <w:jc w:val="both"/>
              <w:rPr>
                <w:rFonts w:cs="Times New Roman"/>
                <w:sz w:val="20"/>
                <w:szCs w:val="20"/>
              </w:rPr>
            </w:pPr>
            <w:r>
              <w:rPr>
                <w:rFonts w:cs="Times New Roman"/>
                <w:sz w:val="20"/>
                <w:szCs w:val="20"/>
              </w:rPr>
              <w:t>Updated Scoping Report and section</w:t>
            </w:r>
            <w:r w:rsidR="00213DA9">
              <w:rPr>
                <w:rFonts w:cs="Times New Roman"/>
                <w:sz w:val="20"/>
                <w:szCs w:val="20"/>
              </w:rPr>
              <w:t>s</w:t>
            </w:r>
            <w:r>
              <w:rPr>
                <w:rFonts w:cs="Times New Roman"/>
                <w:sz w:val="20"/>
                <w:szCs w:val="20"/>
              </w:rPr>
              <w:t xml:space="preserve"> 5 and 6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The environmental characteristics of areas likely to be significantly affected </w:t>
            </w:r>
          </w:p>
        </w:tc>
        <w:tc>
          <w:tcPr>
            <w:tcW w:w="2551" w:type="dxa"/>
          </w:tcPr>
          <w:p w:rsidR="00DB048B" w:rsidRPr="004B73D2" w:rsidRDefault="002B4DA8" w:rsidP="00493D92">
            <w:pPr>
              <w:jc w:val="both"/>
              <w:rPr>
                <w:rFonts w:cs="Times New Roman"/>
                <w:sz w:val="20"/>
                <w:szCs w:val="20"/>
              </w:rPr>
            </w:pPr>
            <w:r>
              <w:rPr>
                <w:rFonts w:cs="Times New Roman"/>
                <w:sz w:val="20"/>
                <w:szCs w:val="20"/>
              </w:rPr>
              <w:t>Section 6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Any existing environmental problems which are relevant to the plan including</w:t>
            </w:r>
            <w:proofErr w:type="gramStart"/>
            <w:r w:rsidRPr="004B73D2">
              <w:rPr>
                <w:rFonts w:cs="Times New Roman"/>
                <w:sz w:val="20"/>
                <w:szCs w:val="20"/>
              </w:rPr>
              <w:t>, in particular, those</w:t>
            </w:r>
            <w:proofErr w:type="gramEnd"/>
            <w:r w:rsidRPr="004B73D2">
              <w:rPr>
                <w:rFonts w:cs="Times New Roman"/>
                <w:sz w:val="20"/>
                <w:szCs w:val="20"/>
              </w:rPr>
              <w:t xml:space="preserve"> relating to any areas of particular environmental importance</w:t>
            </w:r>
          </w:p>
        </w:tc>
        <w:tc>
          <w:tcPr>
            <w:tcW w:w="2551" w:type="dxa"/>
          </w:tcPr>
          <w:p w:rsidR="00DB048B" w:rsidRPr="004B73D2" w:rsidRDefault="002B4DA8" w:rsidP="00493D92">
            <w:pPr>
              <w:jc w:val="both"/>
              <w:rPr>
                <w:rFonts w:cs="Times New Roman"/>
                <w:sz w:val="20"/>
                <w:szCs w:val="20"/>
              </w:rPr>
            </w:pPr>
            <w:r>
              <w:rPr>
                <w:rFonts w:cs="Times New Roman"/>
                <w:sz w:val="20"/>
                <w:szCs w:val="20"/>
              </w:rPr>
              <w:t>Updated Scoping Report and section</w:t>
            </w:r>
            <w:r w:rsidR="00213DA9">
              <w:rPr>
                <w:rFonts w:cs="Times New Roman"/>
                <w:sz w:val="20"/>
                <w:szCs w:val="20"/>
              </w:rPr>
              <w:t>s</w:t>
            </w:r>
            <w:r>
              <w:rPr>
                <w:rFonts w:cs="Times New Roman"/>
                <w:sz w:val="20"/>
                <w:szCs w:val="20"/>
              </w:rPr>
              <w:t xml:space="preserve"> 3 and 5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The environmental protection objectives, established at international, community or national level, which are relevant to the plan and the way those objectives and any environmental considerations have been </w:t>
            </w:r>
            <w:proofErr w:type="gramStart"/>
            <w:r w:rsidRPr="004B73D2">
              <w:rPr>
                <w:rFonts w:cs="Times New Roman"/>
                <w:sz w:val="20"/>
                <w:szCs w:val="20"/>
              </w:rPr>
              <w:t>taken into account</w:t>
            </w:r>
            <w:proofErr w:type="gramEnd"/>
            <w:r w:rsidRPr="004B73D2">
              <w:rPr>
                <w:rFonts w:cs="Times New Roman"/>
                <w:sz w:val="20"/>
                <w:szCs w:val="20"/>
              </w:rPr>
              <w:t xml:space="preserve"> during its preparation </w:t>
            </w:r>
          </w:p>
        </w:tc>
        <w:tc>
          <w:tcPr>
            <w:tcW w:w="2551" w:type="dxa"/>
          </w:tcPr>
          <w:p w:rsidR="00DB048B" w:rsidRPr="004B73D2" w:rsidRDefault="002B4DA8" w:rsidP="00493D92">
            <w:pPr>
              <w:jc w:val="both"/>
              <w:rPr>
                <w:rFonts w:cs="Times New Roman"/>
                <w:sz w:val="20"/>
                <w:szCs w:val="20"/>
              </w:rPr>
            </w:pPr>
            <w:r>
              <w:rPr>
                <w:rFonts w:cs="Times New Roman"/>
                <w:sz w:val="20"/>
                <w:szCs w:val="20"/>
              </w:rPr>
              <w:t>Updated Scoping Report</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The likely significant effects on the environment, including on issues such as biodiversity, population, human health, fauna, flora, soil, water, air, climatic factors, material assets, cultural heritage including architectural and archaeological heritage, landscape and the interrelationship between the above factors </w:t>
            </w:r>
          </w:p>
        </w:tc>
        <w:tc>
          <w:tcPr>
            <w:tcW w:w="2551" w:type="dxa"/>
          </w:tcPr>
          <w:p w:rsidR="00DB048B" w:rsidRPr="004B73D2" w:rsidRDefault="002B4DA8" w:rsidP="00493D92">
            <w:pPr>
              <w:jc w:val="both"/>
              <w:rPr>
                <w:rFonts w:cs="Times New Roman"/>
                <w:sz w:val="20"/>
                <w:szCs w:val="20"/>
              </w:rPr>
            </w:pPr>
            <w:r>
              <w:rPr>
                <w:rFonts w:cs="Times New Roman"/>
                <w:sz w:val="20"/>
                <w:szCs w:val="20"/>
              </w:rPr>
              <w:t>Section 6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The measures envisaged to prevent, reduce, and as fully as possible offset any significant adverse effects on the environment of implementing the plan </w:t>
            </w:r>
          </w:p>
        </w:tc>
        <w:tc>
          <w:tcPr>
            <w:tcW w:w="2551" w:type="dxa"/>
          </w:tcPr>
          <w:p w:rsidR="00DB048B" w:rsidRPr="004B73D2" w:rsidRDefault="002B4DA8" w:rsidP="00493D92">
            <w:pPr>
              <w:jc w:val="both"/>
              <w:rPr>
                <w:rFonts w:cs="Times New Roman"/>
                <w:sz w:val="20"/>
                <w:szCs w:val="20"/>
              </w:rPr>
            </w:pPr>
            <w:r>
              <w:rPr>
                <w:rFonts w:cs="Times New Roman"/>
                <w:sz w:val="20"/>
                <w:szCs w:val="20"/>
              </w:rPr>
              <w:t>Section</w:t>
            </w:r>
            <w:r w:rsidR="00213DA9">
              <w:rPr>
                <w:rFonts w:cs="Times New Roman"/>
                <w:sz w:val="20"/>
                <w:szCs w:val="20"/>
              </w:rPr>
              <w:t>s</w:t>
            </w:r>
            <w:r>
              <w:rPr>
                <w:rFonts w:cs="Times New Roman"/>
                <w:sz w:val="20"/>
                <w:szCs w:val="20"/>
              </w:rPr>
              <w:t xml:space="preserve"> 6 and 7 of the SA</w:t>
            </w:r>
          </w:p>
        </w:tc>
      </w:tr>
      <w:tr w:rsidR="00DB048B" w:rsidRPr="008C1715" w:rsidTr="00493D92">
        <w:tc>
          <w:tcPr>
            <w:tcW w:w="5467" w:type="dxa"/>
          </w:tcPr>
          <w:p w:rsidR="00DB048B" w:rsidRPr="004B73D2" w:rsidRDefault="00DB048B" w:rsidP="00493D92">
            <w:pPr>
              <w:rPr>
                <w:rFonts w:cs="Times New Roman"/>
                <w:sz w:val="20"/>
                <w:szCs w:val="20"/>
              </w:rPr>
            </w:pPr>
            <w:r w:rsidRPr="004B73D2">
              <w:rPr>
                <w:rFonts w:cs="Times New Roman"/>
                <w:sz w:val="20"/>
                <w:szCs w:val="20"/>
              </w:rPr>
              <w:t xml:space="preserve">An outline of the reasons for selecting the alternatives dealt with and a description of how the assessment was undertaken including any difficulties (such as technical deficiencies or lack of know-how) encountered in compiling the required information </w:t>
            </w:r>
          </w:p>
        </w:tc>
        <w:tc>
          <w:tcPr>
            <w:tcW w:w="2551" w:type="dxa"/>
          </w:tcPr>
          <w:p w:rsidR="00DB048B" w:rsidRPr="004B73D2" w:rsidRDefault="002B4DA8" w:rsidP="00493D92">
            <w:pPr>
              <w:jc w:val="both"/>
              <w:rPr>
                <w:rFonts w:cs="Times New Roman"/>
                <w:sz w:val="20"/>
                <w:szCs w:val="20"/>
              </w:rPr>
            </w:pPr>
            <w:r>
              <w:rPr>
                <w:rFonts w:cs="Times New Roman"/>
                <w:sz w:val="20"/>
                <w:szCs w:val="20"/>
              </w:rPr>
              <w:t>Section 6 of the SA</w:t>
            </w:r>
          </w:p>
        </w:tc>
      </w:tr>
      <w:tr w:rsidR="00DB048B" w:rsidRPr="008C1715" w:rsidTr="00493D92">
        <w:tc>
          <w:tcPr>
            <w:tcW w:w="5467" w:type="dxa"/>
          </w:tcPr>
          <w:p w:rsidR="00DB048B" w:rsidRDefault="00DB048B" w:rsidP="00493D92">
            <w:pPr>
              <w:rPr>
                <w:rFonts w:cs="Times New Roman"/>
                <w:sz w:val="20"/>
                <w:szCs w:val="20"/>
              </w:rPr>
            </w:pPr>
            <w:r w:rsidRPr="004B73D2">
              <w:rPr>
                <w:rFonts w:cs="Times New Roman"/>
                <w:sz w:val="20"/>
                <w:szCs w:val="20"/>
              </w:rPr>
              <w:t xml:space="preserve">A description of measures envisaged concerning monitoring </w:t>
            </w:r>
          </w:p>
          <w:p w:rsidR="002B4DA8" w:rsidRPr="004B73D2" w:rsidRDefault="002B4DA8" w:rsidP="00493D92">
            <w:pPr>
              <w:rPr>
                <w:rFonts w:cs="Times New Roman"/>
                <w:sz w:val="20"/>
                <w:szCs w:val="20"/>
              </w:rPr>
            </w:pPr>
          </w:p>
        </w:tc>
        <w:tc>
          <w:tcPr>
            <w:tcW w:w="2551" w:type="dxa"/>
          </w:tcPr>
          <w:p w:rsidR="00DB048B" w:rsidRPr="004B73D2" w:rsidRDefault="002B4DA8" w:rsidP="00493D92">
            <w:pPr>
              <w:jc w:val="both"/>
              <w:rPr>
                <w:rFonts w:cs="Times New Roman"/>
                <w:sz w:val="20"/>
                <w:szCs w:val="20"/>
              </w:rPr>
            </w:pPr>
            <w:r>
              <w:rPr>
                <w:rFonts w:cs="Times New Roman"/>
                <w:sz w:val="20"/>
                <w:szCs w:val="20"/>
              </w:rPr>
              <w:t>Section</w:t>
            </w:r>
            <w:r w:rsidR="00213DA9">
              <w:rPr>
                <w:rFonts w:cs="Times New Roman"/>
                <w:sz w:val="20"/>
                <w:szCs w:val="20"/>
              </w:rPr>
              <w:t>s</w:t>
            </w:r>
            <w:r>
              <w:rPr>
                <w:rFonts w:cs="Times New Roman"/>
                <w:sz w:val="20"/>
                <w:szCs w:val="20"/>
              </w:rPr>
              <w:t xml:space="preserve"> 5 and 7 of the SA</w:t>
            </w:r>
          </w:p>
        </w:tc>
      </w:tr>
    </w:tbl>
    <w:p w:rsidR="00DB048B" w:rsidRPr="00C8629B" w:rsidRDefault="00DB048B" w:rsidP="002E5B6A">
      <w:pPr>
        <w:spacing w:after="0"/>
        <w:ind w:left="360"/>
        <w:rPr>
          <w:i/>
          <w:sz w:val="16"/>
          <w:szCs w:val="16"/>
        </w:rPr>
      </w:pPr>
    </w:p>
    <w:p w:rsidR="00DB048B" w:rsidRDefault="00DB048B" w:rsidP="00366F08">
      <w:pPr>
        <w:spacing w:after="0"/>
        <w:ind w:left="1080" w:firstLine="360"/>
        <w:rPr>
          <w:i/>
          <w:sz w:val="20"/>
          <w:szCs w:val="20"/>
        </w:rPr>
      </w:pPr>
      <w:r w:rsidRPr="00266916">
        <w:rPr>
          <w:i/>
          <w:sz w:val="20"/>
          <w:szCs w:val="20"/>
        </w:rPr>
        <w:t>Table 1 – Requirements of the EU Directive and their inclusion in the SA</w:t>
      </w:r>
    </w:p>
    <w:p w:rsidR="00366F08" w:rsidRDefault="00366F08" w:rsidP="00D12F37">
      <w:pPr>
        <w:spacing w:after="0"/>
        <w:ind w:left="1080" w:firstLine="360"/>
        <w:rPr>
          <w:sz w:val="16"/>
          <w:szCs w:val="16"/>
        </w:rPr>
      </w:pPr>
    </w:p>
    <w:p w:rsidR="00A124FA" w:rsidRPr="00670F81" w:rsidRDefault="00A124FA" w:rsidP="00D12F37">
      <w:pPr>
        <w:spacing w:after="0"/>
        <w:ind w:left="1080" w:firstLine="360"/>
        <w:rPr>
          <w:sz w:val="16"/>
          <w:szCs w:val="16"/>
        </w:rPr>
      </w:pPr>
    </w:p>
    <w:p w:rsidR="00DB048B" w:rsidRPr="00DD2E4D" w:rsidRDefault="00DB048B" w:rsidP="00DB048B">
      <w:pPr>
        <w:rPr>
          <w:sz w:val="24"/>
          <w:szCs w:val="24"/>
        </w:rPr>
      </w:pPr>
      <w:r>
        <w:rPr>
          <w:b/>
          <w:sz w:val="24"/>
          <w:szCs w:val="24"/>
        </w:rPr>
        <w:t>3.</w:t>
      </w:r>
      <w:r>
        <w:rPr>
          <w:b/>
          <w:sz w:val="24"/>
          <w:szCs w:val="24"/>
        </w:rPr>
        <w:tab/>
      </w:r>
      <w:r w:rsidR="00C8629B">
        <w:rPr>
          <w:b/>
          <w:sz w:val="24"/>
          <w:szCs w:val="24"/>
        </w:rPr>
        <w:t xml:space="preserve">The </w:t>
      </w:r>
      <w:r w:rsidRPr="00DD2E4D">
        <w:rPr>
          <w:b/>
          <w:sz w:val="24"/>
          <w:szCs w:val="24"/>
        </w:rPr>
        <w:t>Scoping Report</w:t>
      </w:r>
    </w:p>
    <w:p w:rsidR="00DB048B" w:rsidRDefault="00DB048B" w:rsidP="00DB048B">
      <w:pPr>
        <w:ind w:left="720" w:hanging="720"/>
      </w:pPr>
      <w:r>
        <w:t>3.1</w:t>
      </w:r>
      <w:r>
        <w:tab/>
        <w:t xml:space="preserve">Once the need for an SA/SEA has been determined a scoping process is undertaken. This determines the scope and level of detail for carrying out the SA/SEA by identifying the </w:t>
      </w:r>
      <w:r w:rsidR="00013499">
        <w:t>key environmental</w:t>
      </w:r>
      <w:r>
        <w:t xml:space="preserve"> and socio-economic issues that are relevant to the area. There are two areas of work that are completed; collating relevant data and sources of information and identifying plans and policies that influence these issues in the </w:t>
      </w:r>
      <w:r w:rsidR="00013499">
        <w:t>p</w:t>
      </w:r>
      <w:r>
        <w:t xml:space="preserve">lan area. The latter also assists with ensuring that the </w:t>
      </w:r>
      <w:r w:rsidR="00013499">
        <w:t>p</w:t>
      </w:r>
      <w:r>
        <w:t xml:space="preserve">lan complies with national policy (particularly the National Planning Policy Framework) and </w:t>
      </w:r>
      <w:proofErr w:type="gramStart"/>
      <w:r>
        <w:t>higher level</w:t>
      </w:r>
      <w:proofErr w:type="gramEnd"/>
      <w:r>
        <w:t xml:space="preserve"> plans.</w:t>
      </w:r>
    </w:p>
    <w:p w:rsidR="00DB048B" w:rsidRDefault="00DB048B" w:rsidP="00DB048B">
      <w:pPr>
        <w:spacing w:after="0"/>
        <w:ind w:left="720" w:hanging="720"/>
      </w:pPr>
      <w:r>
        <w:t>3.2</w:t>
      </w:r>
      <w:r>
        <w:tab/>
        <w:t xml:space="preserve">The outcomes of the scoping process are presented in a Scoping Report. The </w:t>
      </w:r>
      <w:r w:rsidR="00DE6052">
        <w:t xml:space="preserve">original and updated </w:t>
      </w:r>
      <w:r>
        <w:t xml:space="preserve">Scoping Report for the </w:t>
      </w:r>
      <w:proofErr w:type="spellStart"/>
      <w:r>
        <w:t>Fittleworth</w:t>
      </w:r>
      <w:proofErr w:type="spellEnd"/>
      <w:r>
        <w:t xml:space="preserve"> Neighbourhood Plan can be found </w:t>
      </w:r>
      <w:r w:rsidR="006137BD" w:rsidRPr="006137BD">
        <w:rPr>
          <w:highlight w:val="yellow"/>
        </w:rPr>
        <w:t xml:space="preserve">ADD </w:t>
      </w:r>
      <w:r w:rsidRPr="006137BD">
        <w:rPr>
          <w:highlight w:val="yellow"/>
        </w:rPr>
        <w:t xml:space="preserve">THE WEB LINK </w:t>
      </w:r>
      <w:r w:rsidR="006137BD" w:rsidRPr="006137BD">
        <w:rPr>
          <w:highlight w:val="yellow"/>
        </w:rPr>
        <w:t>HERE</w:t>
      </w:r>
      <w:r>
        <w:t xml:space="preserve">. This presents information on the following </w:t>
      </w:r>
      <w:proofErr w:type="gramStart"/>
      <w:r>
        <w:t>tasks:-</w:t>
      </w:r>
      <w:proofErr w:type="gramEnd"/>
    </w:p>
    <w:p w:rsidR="00DB048B" w:rsidRDefault="00DB048B" w:rsidP="00DB048B">
      <w:pPr>
        <w:pStyle w:val="ListParagraph"/>
        <w:numPr>
          <w:ilvl w:val="0"/>
          <w:numId w:val="8"/>
        </w:numPr>
        <w:ind w:left="1854" w:hanging="720"/>
      </w:pPr>
      <w:r>
        <w:t>Collecting the baseline information on environmental, social and economic issues</w:t>
      </w:r>
    </w:p>
    <w:p w:rsidR="00DB048B" w:rsidRDefault="00DB048B" w:rsidP="00DB048B">
      <w:pPr>
        <w:pStyle w:val="ListParagraph"/>
        <w:numPr>
          <w:ilvl w:val="0"/>
          <w:numId w:val="8"/>
        </w:numPr>
        <w:ind w:left="1854" w:hanging="720"/>
      </w:pPr>
      <w:r>
        <w:t xml:space="preserve">Identifying relevant policies, plans and programmes </w:t>
      </w:r>
    </w:p>
    <w:p w:rsidR="00DB048B" w:rsidRDefault="00DB048B" w:rsidP="00DB048B">
      <w:pPr>
        <w:pStyle w:val="ListParagraph"/>
        <w:numPr>
          <w:ilvl w:val="0"/>
          <w:numId w:val="8"/>
        </w:numPr>
        <w:ind w:left="1854" w:hanging="720"/>
      </w:pPr>
      <w:r>
        <w:t xml:space="preserve">Identifying sustainability strengths, weaknesses, opportunities and threats, </w:t>
      </w:r>
    </w:p>
    <w:p w:rsidR="00DB048B" w:rsidRDefault="00DB048B" w:rsidP="00DB048B">
      <w:pPr>
        <w:pStyle w:val="ListParagraph"/>
        <w:numPr>
          <w:ilvl w:val="0"/>
          <w:numId w:val="8"/>
        </w:numPr>
        <w:ind w:left="1854" w:hanging="720"/>
      </w:pPr>
      <w:r>
        <w:lastRenderedPageBreak/>
        <w:t>Developing the SA Framework.</w:t>
      </w:r>
    </w:p>
    <w:p w:rsidR="00DB048B" w:rsidRDefault="00DB048B" w:rsidP="00DB048B">
      <w:pPr>
        <w:ind w:left="720" w:hanging="720"/>
      </w:pPr>
      <w:r>
        <w:t>3.3</w:t>
      </w:r>
      <w:r>
        <w:tab/>
        <w:t xml:space="preserve">The SA Framework is based on the first three elements listed above and contains the objectives that were used to appraise the </w:t>
      </w:r>
      <w:r w:rsidR="00013499">
        <w:t>p</w:t>
      </w:r>
      <w:r>
        <w:t xml:space="preserve">lan. It also contains suggested indicators that could be used to monitor the </w:t>
      </w:r>
      <w:r w:rsidR="00013499">
        <w:t>p</w:t>
      </w:r>
      <w:r>
        <w:t>lan for its potential significant effects.</w:t>
      </w:r>
    </w:p>
    <w:p w:rsidR="00DB048B" w:rsidRDefault="00DB048B" w:rsidP="00DB048B">
      <w:pPr>
        <w:spacing w:after="0"/>
        <w:ind w:firstLine="720"/>
      </w:pPr>
      <w:r w:rsidRPr="008A2268">
        <w:rPr>
          <w:b/>
          <w:i/>
        </w:rPr>
        <w:t>Outcome of the consultation</w:t>
      </w:r>
    </w:p>
    <w:p w:rsidR="00951FA5" w:rsidRPr="00951FA5" w:rsidRDefault="00951FA5" w:rsidP="00DB048B">
      <w:pPr>
        <w:spacing w:after="0"/>
        <w:ind w:firstLine="720"/>
        <w:rPr>
          <w:sz w:val="16"/>
          <w:szCs w:val="16"/>
        </w:rPr>
      </w:pPr>
    </w:p>
    <w:p w:rsidR="00A92CA1" w:rsidRDefault="00C8629B" w:rsidP="00D12F37">
      <w:pPr>
        <w:spacing w:after="0"/>
        <w:ind w:left="720" w:hanging="720"/>
      </w:pPr>
      <w:r>
        <w:t>3.4</w:t>
      </w:r>
      <w:r>
        <w:tab/>
      </w:r>
      <w:r w:rsidR="00DB048B">
        <w:t xml:space="preserve">The Scoping Report was published for consultation for 5 weeks </w:t>
      </w:r>
      <w:r w:rsidR="00DB048B" w:rsidRPr="002B4DA8">
        <w:t xml:space="preserve">between </w:t>
      </w:r>
      <w:r w:rsidR="002B4DA8">
        <w:t>Monday 15</w:t>
      </w:r>
      <w:r w:rsidR="002B4DA8" w:rsidRPr="002B4DA8">
        <w:rPr>
          <w:vertAlign w:val="superscript"/>
        </w:rPr>
        <w:t>th</w:t>
      </w:r>
      <w:r w:rsidR="002B4DA8">
        <w:t xml:space="preserve"> August and Monday 19</w:t>
      </w:r>
      <w:r w:rsidR="002B4DA8" w:rsidRPr="002B4DA8">
        <w:rPr>
          <w:vertAlign w:val="superscript"/>
        </w:rPr>
        <w:t>th</w:t>
      </w:r>
      <w:r w:rsidR="002B4DA8">
        <w:t xml:space="preserve"> September</w:t>
      </w:r>
      <w:r w:rsidR="00DB048B" w:rsidRPr="002B4DA8">
        <w:t xml:space="preserve"> 2016.</w:t>
      </w:r>
      <w:r w:rsidR="00DB048B">
        <w:t xml:space="preserve"> This provide</w:t>
      </w:r>
      <w:r w:rsidR="00013499">
        <w:t>d</w:t>
      </w:r>
      <w:r w:rsidR="00DB048B">
        <w:t xml:space="preserve"> the statutory consultees with the opportunity to ensure that the main sustainability issues ha</w:t>
      </w:r>
      <w:r w:rsidR="00013499">
        <w:t>d</w:t>
      </w:r>
      <w:r w:rsidR="00DB048B">
        <w:t xml:space="preserve"> been identified and that the p</w:t>
      </w:r>
      <w:r w:rsidR="00013499">
        <w:t xml:space="preserve">roposed assessment methodology was </w:t>
      </w:r>
      <w:r w:rsidR="00DB048B">
        <w:t xml:space="preserve">acceptable. The responses that were received are shown in Appendix 2. </w:t>
      </w:r>
      <w:r w:rsidR="00BD4CA3">
        <w:t xml:space="preserve">This contains </w:t>
      </w:r>
      <w:r w:rsidR="00DB048B">
        <w:t xml:space="preserve">a summary of the comments </w:t>
      </w:r>
      <w:r w:rsidR="00BD4CA3">
        <w:t>and a r</w:t>
      </w:r>
      <w:r w:rsidR="00DB048B">
        <w:t xml:space="preserve">esponse to the suggested changes </w:t>
      </w:r>
      <w:r w:rsidR="00013499">
        <w:t xml:space="preserve">together with </w:t>
      </w:r>
      <w:r w:rsidR="00DB048B">
        <w:t>an indication of the modifications that have been made. The</w:t>
      </w:r>
      <w:r w:rsidR="00BB7DB8">
        <w:t>se updates are included in this SA</w:t>
      </w:r>
      <w:r w:rsidR="001B67E5">
        <w:t xml:space="preserve"> and in some </w:t>
      </w:r>
      <w:proofErr w:type="gramStart"/>
      <w:r w:rsidR="001B67E5">
        <w:t>cases</w:t>
      </w:r>
      <w:proofErr w:type="gramEnd"/>
      <w:r w:rsidR="001B67E5">
        <w:t xml:space="preserve"> this has resulted in a</w:t>
      </w:r>
      <w:r w:rsidR="00D12F37">
        <w:t xml:space="preserve">mendments to </w:t>
      </w:r>
      <w:r w:rsidR="001B67E5">
        <w:t>the</w:t>
      </w:r>
      <w:r w:rsidR="00374DE5">
        <w:t xml:space="preserve"> </w:t>
      </w:r>
      <w:r w:rsidR="00DB048B">
        <w:t xml:space="preserve">baseline </w:t>
      </w:r>
      <w:r w:rsidR="00374DE5">
        <w:t>information</w:t>
      </w:r>
      <w:r w:rsidR="00D12F37">
        <w:t xml:space="preserve"> in an updated Scoping Report. Th</w:t>
      </w:r>
      <w:r w:rsidR="00BD4CA3">
        <w:t>e</w:t>
      </w:r>
      <w:r w:rsidR="00D12F37">
        <w:t xml:space="preserve"> maps of the main environmental assets for the parish</w:t>
      </w:r>
      <w:r w:rsidR="00BD4CA3">
        <w:t xml:space="preserve"> form Appendix 2 to the SA</w:t>
      </w:r>
      <w:r w:rsidR="00D12F37">
        <w:t>.</w:t>
      </w:r>
    </w:p>
    <w:p w:rsidR="00D12F37" w:rsidRPr="00D12F37" w:rsidRDefault="00D12F37" w:rsidP="00C8629B">
      <w:pPr>
        <w:ind w:left="720" w:hanging="720"/>
        <w:rPr>
          <w:sz w:val="16"/>
          <w:szCs w:val="16"/>
        </w:rPr>
      </w:pPr>
    </w:p>
    <w:p w:rsidR="00DB048B" w:rsidRPr="002C6733" w:rsidRDefault="00C8629B" w:rsidP="002C6733">
      <w:pPr>
        <w:pStyle w:val="ListParagraph"/>
        <w:numPr>
          <w:ilvl w:val="0"/>
          <w:numId w:val="32"/>
        </w:numPr>
        <w:rPr>
          <w:b/>
        </w:rPr>
      </w:pPr>
      <w:r>
        <w:rPr>
          <w:b/>
        </w:rPr>
        <w:t xml:space="preserve">      </w:t>
      </w:r>
      <w:r w:rsidR="00DB048B" w:rsidRPr="002C6733">
        <w:rPr>
          <w:b/>
        </w:rPr>
        <w:t>Habitats Regulation Assessment</w:t>
      </w:r>
    </w:p>
    <w:p w:rsidR="00882005" w:rsidRDefault="00C8629B" w:rsidP="00C8629B">
      <w:pPr>
        <w:ind w:left="720" w:hanging="720"/>
      </w:pPr>
      <w:r>
        <w:t>4.1</w:t>
      </w:r>
      <w:r>
        <w:tab/>
      </w:r>
      <w:r w:rsidR="00D379CE">
        <w:t>The SDNPA commissioned a consultant to carry out a Habitats Regulation Assessment (HRA) due to the presenc</w:t>
      </w:r>
      <w:r w:rsidR="00492940">
        <w:t>e of T</w:t>
      </w:r>
      <w:r w:rsidR="00D379CE">
        <w:t xml:space="preserve">he </w:t>
      </w:r>
      <w:proofErr w:type="spellStart"/>
      <w:r w:rsidR="00D379CE">
        <w:t>Mens</w:t>
      </w:r>
      <w:proofErr w:type="spellEnd"/>
      <w:r w:rsidR="00D379CE">
        <w:t xml:space="preserve"> within </w:t>
      </w:r>
      <w:r w:rsidR="00882005">
        <w:t xml:space="preserve">and beyond </w:t>
      </w:r>
      <w:r w:rsidR="00D379CE">
        <w:t xml:space="preserve">the northern part of the parish. This is </w:t>
      </w:r>
      <w:proofErr w:type="gramStart"/>
      <w:r w:rsidR="00D379CE">
        <w:t>a Special Area</w:t>
      </w:r>
      <w:proofErr w:type="gramEnd"/>
      <w:r w:rsidR="00D379CE">
        <w:t xml:space="preserve"> of Conservation </w:t>
      </w:r>
      <w:r w:rsidR="00492940">
        <w:t xml:space="preserve">(SAC) </w:t>
      </w:r>
      <w:r w:rsidR="00D379CE">
        <w:t>under the Habitats Directive</w:t>
      </w:r>
      <w:r w:rsidR="00492940">
        <w:rPr>
          <w:rStyle w:val="FootnoteReference"/>
        </w:rPr>
        <w:footnoteReference w:id="5"/>
      </w:r>
      <w:r w:rsidR="00D379CE">
        <w:t xml:space="preserve"> and a Site of Special Scientific Interest</w:t>
      </w:r>
      <w:r w:rsidR="00492940">
        <w:t xml:space="preserve">. </w:t>
      </w:r>
      <w:r w:rsidR="00882005">
        <w:t xml:space="preserve">The </w:t>
      </w:r>
      <w:proofErr w:type="spellStart"/>
      <w:r w:rsidR="00882005">
        <w:t>Mens</w:t>
      </w:r>
      <w:proofErr w:type="spellEnd"/>
      <w:r w:rsidR="00882005">
        <w:t xml:space="preserve"> supports one of the largest areas of acidophilus beech forests in the south east of England and in turn supports lichens, bryophytes, fungi and dead wood invertebrates. The site is also designated because of the presence of Barbastelle bats.</w:t>
      </w:r>
    </w:p>
    <w:p w:rsidR="00882005" w:rsidRDefault="00C8629B" w:rsidP="00C8629B">
      <w:pPr>
        <w:ind w:left="720" w:hanging="720"/>
      </w:pPr>
      <w:r>
        <w:t>4.2</w:t>
      </w:r>
      <w:r>
        <w:tab/>
      </w:r>
      <w:r w:rsidR="00882005">
        <w:t xml:space="preserve">Another SAC, </w:t>
      </w:r>
      <w:proofErr w:type="spellStart"/>
      <w:r w:rsidR="00882005">
        <w:t>Ebernoe</w:t>
      </w:r>
      <w:proofErr w:type="spellEnd"/>
      <w:r w:rsidR="00882005">
        <w:t xml:space="preserve"> Common, is </w:t>
      </w:r>
      <w:r w:rsidR="001E5242">
        <w:t xml:space="preserve">within </w:t>
      </w:r>
      <w:r w:rsidR="00882005">
        <w:t>7km from the area covered by the FNP. This is designated</w:t>
      </w:r>
      <w:r w:rsidR="001E5242">
        <w:t xml:space="preserve"> due</w:t>
      </w:r>
      <w:r w:rsidR="00213DA9">
        <w:t xml:space="preserve"> to</w:t>
      </w:r>
      <w:r w:rsidR="001E5242">
        <w:t xml:space="preserve"> its maternity colonies of B</w:t>
      </w:r>
      <w:r w:rsidR="00882005">
        <w:t xml:space="preserve">arbastelle bats and </w:t>
      </w:r>
      <w:proofErr w:type="spellStart"/>
      <w:r w:rsidR="001E5242">
        <w:t>Bechstein</w:t>
      </w:r>
      <w:proofErr w:type="spellEnd"/>
      <w:r w:rsidR="001E5242">
        <w:t xml:space="preserve"> bats. These bats can forage up to 7km from their roost sites and, therefore, the impact of the FNP on this site needs to be considered in the HRA.</w:t>
      </w:r>
    </w:p>
    <w:p w:rsidR="00492940" w:rsidRDefault="00C8629B" w:rsidP="00C8629B">
      <w:pPr>
        <w:ind w:left="720" w:hanging="720"/>
      </w:pPr>
      <w:r>
        <w:t>4.3</w:t>
      </w:r>
      <w:r>
        <w:tab/>
      </w:r>
      <w:r w:rsidR="00882005">
        <w:t>P</w:t>
      </w:r>
      <w:r w:rsidR="00492940">
        <w:t xml:space="preserve">lans and projects can </w:t>
      </w:r>
      <w:r w:rsidR="00882005">
        <w:t xml:space="preserve">only </w:t>
      </w:r>
      <w:r w:rsidR="00492940">
        <w:t>be permitted where it can be demonstrated that there is no adverse eff</w:t>
      </w:r>
      <w:r w:rsidR="00013499">
        <w:t>ect on the integrity of a site designated under the Habitats Directive</w:t>
      </w:r>
      <w:r w:rsidR="00492940">
        <w:t xml:space="preserve">. An HRA </w:t>
      </w:r>
      <w:r w:rsidR="00882005">
        <w:t>must be c</w:t>
      </w:r>
      <w:r w:rsidR="00492940">
        <w:t>arried out to determine if the integrity of the site is likely to be affected by proposals in the plan.</w:t>
      </w:r>
      <w:r w:rsidR="00882005">
        <w:t xml:space="preserve"> </w:t>
      </w:r>
      <w:r w:rsidR="00492940">
        <w:t>In the case of the FNP t</w:t>
      </w:r>
      <w:r w:rsidR="00882005">
        <w:t>his includes the allocation of 3</w:t>
      </w:r>
      <w:r w:rsidR="00492940">
        <w:t xml:space="preserve"> sites </w:t>
      </w:r>
      <w:r w:rsidR="00013499">
        <w:t xml:space="preserve">for housing </w:t>
      </w:r>
      <w:r w:rsidR="001E5242">
        <w:t>and a site for a new community shop</w:t>
      </w:r>
      <w:r w:rsidR="00492940">
        <w:t>.</w:t>
      </w:r>
      <w:r w:rsidR="001E5242">
        <w:t xml:space="preserve"> Such developments can have an impact on the</w:t>
      </w:r>
      <w:r w:rsidR="00013499">
        <w:t xml:space="preserve"> </w:t>
      </w:r>
      <w:r w:rsidR="00DE6052">
        <w:t xml:space="preserve">bat </w:t>
      </w:r>
      <w:r w:rsidR="00013499">
        <w:t xml:space="preserve">species </w:t>
      </w:r>
      <w:r w:rsidR="009173F9">
        <w:t xml:space="preserve">that are present in the two </w:t>
      </w:r>
      <w:proofErr w:type="gramStart"/>
      <w:r w:rsidR="009173F9">
        <w:t>SAC’s</w:t>
      </w:r>
      <w:proofErr w:type="gramEnd"/>
      <w:r w:rsidR="009173F9">
        <w:t xml:space="preserve"> </w:t>
      </w:r>
      <w:r w:rsidR="001E5242">
        <w:t>through disturbance during construction and once the developments are completed; due to lighting impacting on their flight lines or foraging areas.</w:t>
      </w:r>
    </w:p>
    <w:p w:rsidR="00492940" w:rsidRDefault="00C8629B" w:rsidP="00951FA5">
      <w:pPr>
        <w:spacing w:after="0"/>
        <w:ind w:left="720" w:hanging="720"/>
      </w:pPr>
      <w:r>
        <w:t>4.4</w:t>
      </w:r>
      <w:r>
        <w:tab/>
      </w:r>
      <w:r w:rsidR="001E5242">
        <w:t>The HRA concluded that “</w:t>
      </w:r>
      <w:r w:rsidR="001E5242" w:rsidRPr="001B67E5">
        <w:rPr>
          <w:i/>
        </w:rPr>
        <w:t>given the nature of the sites and the policy framework provided by the SDNP Local Plan and FNP, it is considered that the s</w:t>
      </w:r>
      <w:r w:rsidR="00213DA9">
        <w:rPr>
          <w:i/>
        </w:rPr>
        <w:t>i</w:t>
      </w:r>
      <w:r w:rsidR="001E5242" w:rsidRPr="001B67E5">
        <w:rPr>
          <w:i/>
        </w:rPr>
        <w:t xml:space="preserve">tes could be delivered without likely significant effect on The </w:t>
      </w:r>
      <w:proofErr w:type="spellStart"/>
      <w:r w:rsidR="001E5242" w:rsidRPr="001B67E5">
        <w:rPr>
          <w:i/>
        </w:rPr>
        <w:t>Mens</w:t>
      </w:r>
      <w:proofErr w:type="spellEnd"/>
      <w:r w:rsidR="001B67E5" w:rsidRPr="001B67E5">
        <w:rPr>
          <w:i/>
        </w:rPr>
        <w:t xml:space="preserve"> SAC by careful detailed design and lighting controls”</w:t>
      </w:r>
      <w:r w:rsidR="001B67E5">
        <w:rPr>
          <w:rStyle w:val="FootnoteReference"/>
          <w:i/>
        </w:rPr>
        <w:footnoteReference w:id="6"/>
      </w:r>
      <w:r w:rsidR="005D60C1">
        <w:t xml:space="preserve">. Changes </w:t>
      </w:r>
      <w:r w:rsidR="005D60C1">
        <w:lastRenderedPageBreak/>
        <w:t>to the p</w:t>
      </w:r>
      <w:r w:rsidR="001B67E5">
        <w:t>lan are recommended to ensure that these mitigation measures are included in the developments proposed in the plan.</w:t>
      </w:r>
      <w:r w:rsidR="00E36A22">
        <w:t xml:space="preserve"> The HRA can be viewed at </w:t>
      </w:r>
      <w:r w:rsidR="009173F9" w:rsidRPr="009173F9">
        <w:rPr>
          <w:highlight w:val="yellow"/>
        </w:rPr>
        <w:t>INSERT</w:t>
      </w:r>
      <w:r w:rsidR="009173F9">
        <w:t xml:space="preserve">. </w:t>
      </w:r>
    </w:p>
    <w:p w:rsidR="00C8629B" w:rsidRDefault="009173F9" w:rsidP="009173F9">
      <w:pPr>
        <w:spacing w:after="0"/>
        <w:ind w:left="720" w:hanging="720"/>
      </w:pPr>
      <w:r>
        <w:t>4.5</w:t>
      </w:r>
      <w:r>
        <w:tab/>
        <w:t xml:space="preserve">The findings of the HRA are linked to the SA as the former has demonstrated that the potential significant negative effect on an ecological asset from allocating sites for development can be mitigated. </w:t>
      </w:r>
      <w:r w:rsidR="009C5AF0">
        <w:t xml:space="preserve">These mitigation measures are </w:t>
      </w:r>
      <w:r w:rsidR="00DE6052">
        <w:t xml:space="preserve">set out </w:t>
      </w:r>
      <w:r w:rsidR="009C5AF0">
        <w:t>later in th</w:t>
      </w:r>
      <w:r w:rsidR="00DE6052">
        <w:t>is</w:t>
      </w:r>
      <w:r w:rsidR="009C5AF0">
        <w:t xml:space="preserve"> SA </w:t>
      </w:r>
      <w:r w:rsidR="00DE6052">
        <w:t xml:space="preserve">against the </w:t>
      </w:r>
      <w:r w:rsidR="009C5AF0">
        <w:t>relevant polices and site allocations.</w:t>
      </w:r>
    </w:p>
    <w:p w:rsidR="009173F9" w:rsidRPr="00951FA5" w:rsidRDefault="009173F9" w:rsidP="009173F9">
      <w:pPr>
        <w:spacing w:after="0"/>
        <w:ind w:left="720" w:hanging="720"/>
        <w:rPr>
          <w:sz w:val="16"/>
          <w:szCs w:val="16"/>
        </w:rPr>
      </w:pPr>
    </w:p>
    <w:p w:rsidR="00DB048B" w:rsidRDefault="007E0220" w:rsidP="007E0220">
      <w:pPr>
        <w:spacing w:after="0"/>
        <w:rPr>
          <w:b/>
        </w:rPr>
      </w:pPr>
      <w:r>
        <w:rPr>
          <w:b/>
        </w:rPr>
        <w:t>5</w:t>
      </w:r>
      <w:r>
        <w:rPr>
          <w:b/>
        </w:rPr>
        <w:tab/>
      </w:r>
      <w:r w:rsidR="00DB048B" w:rsidRPr="002E5B6A">
        <w:rPr>
          <w:b/>
        </w:rPr>
        <w:t>Key</w:t>
      </w:r>
      <w:r w:rsidR="005D60C1">
        <w:rPr>
          <w:b/>
        </w:rPr>
        <w:t xml:space="preserve"> Sustainability Issues for the P</w:t>
      </w:r>
      <w:r w:rsidR="00DB048B" w:rsidRPr="002E5B6A">
        <w:rPr>
          <w:b/>
        </w:rPr>
        <w:t xml:space="preserve">lan </w:t>
      </w:r>
      <w:r w:rsidR="005D60C1">
        <w:rPr>
          <w:b/>
        </w:rPr>
        <w:t>A</w:t>
      </w:r>
      <w:r w:rsidR="00DB048B" w:rsidRPr="002E5B6A">
        <w:rPr>
          <w:b/>
        </w:rPr>
        <w:t>rea</w:t>
      </w:r>
    </w:p>
    <w:p w:rsidR="002E5B6A" w:rsidRPr="00366F08" w:rsidRDefault="002E5B6A" w:rsidP="00DB048B">
      <w:pPr>
        <w:spacing w:after="0"/>
        <w:ind w:firstLine="360"/>
        <w:rPr>
          <w:sz w:val="16"/>
          <w:szCs w:val="16"/>
        </w:rPr>
      </w:pPr>
    </w:p>
    <w:p w:rsidR="00DB048B" w:rsidRDefault="007E0220" w:rsidP="00DB048B">
      <w:pPr>
        <w:spacing w:after="0"/>
        <w:ind w:left="720" w:hanging="720"/>
      </w:pPr>
      <w:r>
        <w:t>5.1</w:t>
      </w:r>
      <w:r>
        <w:tab/>
      </w:r>
      <w:r w:rsidR="00DB048B">
        <w:t xml:space="preserve">The baseline information in the Scoping Report and advice from the SDNPA and the </w:t>
      </w:r>
      <w:proofErr w:type="spellStart"/>
      <w:r w:rsidR="006137BD">
        <w:t>Fittleworth</w:t>
      </w:r>
      <w:proofErr w:type="spellEnd"/>
      <w:r w:rsidR="006137BD">
        <w:t xml:space="preserve"> Neighbourhood Plan Steering Group</w:t>
      </w:r>
      <w:r w:rsidR="00B00385">
        <w:t xml:space="preserve"> ha</w:t>
      </w:r>
      <w:r w:rsidR="009173F9">
        <w:t>ve</w:t>
      </w:r>
      <w:r w:rsidR="00DB048B">
        <w:t xml:space="preserve"> been used to draw out the key sustainability issues that are relevant for this parish. These are shown in Table 2 and are presented as strengths, weaknesses, opportunities and challenges. These present opportunities </w:t>
      </w:r>
      <w:r w:rsidR="009173F9">
        <w:t xml:space="preserve">to achieve sustainability gains for the parish </w:t>
      </w:r>
      <w:r w:rsidR="00DB048B">
        <w:t>through the development of the Neighbourhood Plan</w:t>
      </w:r>
      <w:r w:rsidR="009173F9">
        <w:t>.</w:t>
      </w:r>
    </w:p>
    <w:p w:rsidR="00AD57DF" w:rsidRDefault="00AD57DF" w:rsidP="00DB048B">
      <w:pPr>
        <w:spacing w:after="0"/>
        <w:ind w:left="720" w:hanging="720"/>
      </w:pPr>
    </w:p>
    <w:p w:rsidR="007E0220" w:rsidRDefault="007E0220" w:rsidP="00DB048B">
      <w:pPr>
        <w:spacing w:after="0"/>
        <w:ind w:left="720" w:hanging="720"/>
      </w:pPr>
    </w:p>
    <w:tbl>
      <w:tblPr>
        <w:tblStyle w:val="LightShading-Accent1"/>
        <w:tblW w:w="9464" w:type="dxa"/>
        <w:tblLook w:val="04A0" w:firstRow="1" w:lastRow="0" w:firstColumn="1" w:lastColumn="0" w:noHBand="0" w:noVBand="1"/>
      </w:tblPr>
      <w:tblGrid>
        <w:gridCol w:w="4621"/>
        <w:gridCol w:w="4843"/>
      </w:tblGrid>
      <w:tr w:rsidR="00DB048B" w:rsidTr="0049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B048B" w:rsidRDefault="00DB048B" w:rsidP="00493D92">
            <w:r w:rsidRPr="007B2E46">
              <w:t>Strengths</w:t>
            </w:r>
          </w:p>
          <w:p w:rsidR="00D12F37" w:rsidRDefault="00D12F37" w:rsidP="00493D92"/>
        </w:tc>
        <w:tc>
          <w:tcPr>
            <w:tcW w:w="4843" w:type="dxa"/>
          </w:tcPr>
          <w:p w:rsidR="00DB048B" w:rsidRDefault="00DB048B" w:rsidP="00493D92">
            <w:pPr>
              <w:cnfStyle w:val="100000000000" w:firstRow="1" w:lastRow="0" w:firstColumn="0" w:lastColumn="0" w:oddVBand="0" w:evenVBand="0" w:oddHBand="0" w:evenHBand="0" w:firstRowFirstColumn="0" w:firstRowLastColumn="0" w:lastRowFirstColumn="0" w:lastRowLastColumn="0"/>
            </w:pPr>
          </w:p>
        </w:tc>
      </w:tr>
      <w:tr w:rsidR="00DB048B" w:rsidTr="0049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bottom w:val="single" w:sz="8" w:space="0" w:color="0070C0"/>
            </w:tcBorders>
          </w:tcPr>
          <w:p w:rsidR="002E5B6A" w:rsidRPr="002E5B6A" w:rsidRDefault="002E5B6A" w:rsidP="002E5B6A">
            <w:pPr>
              <w:pStyle w:val="ListParagraph"/>
              <w:numPr>
                <w:ilvl w:val="0"/>
                <w:numId w:val="9"/>
              </w:numPr>
              <w:rPr>
                <w:sz w:val="20"/>
                <w:szCs w:val="20"/>
              </w:rPr>
            </w:pPr>
            <w:proofErr w:type="gramStart"/>
            <w:r w:rsidRPr="002E5B6A">
              <w:rPr>
                <w:sz w:val="20"/>
                <w:szCs w:val="20"/>
              </w:rPr>
              <w:t>A strong sense</w:t>
            </w:r>
            <w:proofErr w:type="gramEnd"/>
            <w:r w:rsidRPr="002E5B6A">
              <w:rPr>
                <w:sz w:val="20"/>
                <w:szCs w:val="20"/>
              </w:rPr>
              <w:t xml:space="preserve"> of community with a reasonable number of community facilities in comparison </w:t>
            </w:r>
            <w:r w:rsidR="00213DA9">
              <w:rPr>
                <w:sz w:val="20"/>
                <w:szCs w:val="20"/>
              </w:rPr>
              <w:t>with</w:t>
            </w:r>
            <w:r w:rsidRPr="002E5B6A">
              <w:rPr>
                <w:sz w:val="20"/>
                <w:szCs w:val="20"/>
              </w:rPr>
              <w:t xml:space="preserve"> the size of the village and several active community groups</w:t>
            </w:r>
          </w:p>
          <w:p w:rsidR="002E5B6A" w:rsidRPr="002E5B6A" w:rsidRDefault="002E5B6A" w:rsidP="002E5B6A">
            <w:pPr>
              <w:pStyle w:val="ListParagraph"/>
              <w:numPr>
                <w:ilvl w:val="0"/>
                <w:numId w:val="9"/>
              </w:numPr>
              <w:rPr>
                <w:sz w:val="20"/>
                <w:szCs w:val="20"/>
              </w:rPr>
            </w:pPr>
            <w:r w:rsidRPr="002E5B6A">
              <w:rPr>
                <w:sz w:val="20"/>
                <w:szCs w:val="20"/>
              </w:rPr>
              <w:t xml:space="preserve"> A village that has maintained its rural nature and its distincti</w:t>
            </w:r>
            <w:r w:rsidR="00DE6052">
              <w:rPr>
                <w:sz w:val="20"/>
                <w:szCs w:val="20"/>
              </w:rPr>
              <w:t>ve character, with much of the p</w:t>
            </w:r>
            <w:r w:rsidRPr="002E5B6A">
              <w:rPr>
                <w:sz w:val="20"/>
                <w:szCs w:val="20"/>
              </w:rPr>
              <w:t>arish being very tranquil</w:t>
            </w:r>
          </w:p>
          <w:p w:rsidR="002E5B6A" w:rsidRPr="002E5B6A" w:rsidRDefault="002E5B6A" w:rsidP="002E5B6A">
            <w:pPr>
              <w:pStyle w:val="ListParagraph"/>
              <w:numPr>
                <w:ilvl w:val="0"/>
                <w:numId w:val="9"/>
              </w:numPr>
              <w:rPr>
                <w:sz w:val="20"/>
                <w:szCs w:val="20"/>
              </w:rPr>
            </w:pPr>
            <w:r w:rsidRPr="002E5B6A">
              <w:rPr>
                <w:sz w:val="20"/>
                <w:szCs w:val="20"/>
              </w:rPr>
              <w:t>A high quality built environment with many heritage assets that are protected through national designations</w:t>
            </w:r>
          </w:p>
          <w:p w:rsidR="002E5B6A" w:rsidRPr="002E5B6A" w:rsidRDefault="002E5B6A" w:rsidP="002E5B6A">
            <w:pPr>
              <w:pStyle w:val="ListParagraph"/>
              <w:numPr>
                <w:ilvl w:val="0"/>
                <w:numId w:val="9"/>
              </w:numPr>
              <w:rPr>
                <w:sz w:val="20"/>
                <w:szCs w:val="20"/>
              </w:rPr>
            </w:pPr>
            <w:r w:rsidRPr="002E5B6A">
              <w:rPr>
                <w:sz w:val="20"/>
                <w:szCs w:val="20"/>
              </w:rPr>
              <w:t>A rich ecology that adds to the rural character of the area and the high quality of the landscape</w:t>
            </w:r>
          </w:p>
          <w:p w:rsidR="002E5B6A" w:rsidRPr="002E5B6A" w:rsidRDefault="002E5B6A" w:rsidP="002E5B6A">
            <w:pPr>
              <w:pStyle w:val="ListParagraph"/>
              <w:numPr>
                <w:ilvl w:val="0"/>
                <w:numId w:val="9"/>
              </w:numPr>
              <w:rPr>
                <w:sz w:val="20"/>
                <w:szCs w:val="20"/>
              </w:rPr>
            </w:pPr>
            <w:r w:rsidRPr="002E5B6A">
              <w:rPr>
                <w:sz w:val="20"/>
                <w:szCs w:val="20"/>
              </w:rPr>
              <w:t xml:space="preserve">An excellent network of local footpaths and bridleways provides access to the open countryside, as well as common land and heath land within </w:t>
            </w:r>
            <w:proofErr w:type="spellStart"/>
            <w:r w:rsidRPr="002E5B6A">
              <w:rPr>
                <w:sz w:val="20"/>
                <w:szCs w:val="20"/>
              </w:rPr>
              <w:t>Fittleworth</w:t>
            </w:r>
            <w:proofErr w:type="spellEnd"/>
          </w:p>
          <w:p w:rsidR="00DB048B" w:rsidRDefault="002E5B6A" w:rsidP="002E5B6A">
            <w:pPr>
              <w:numPr>
                <w:ilvl w:val="0"/>
                <w:numId w:val="9"/>
              </w:numPr>
              <w:contextualSpacing/>
            </w:pPr>
            <w:r w:rsidRPr="002E5B6A">
              <w:rPr>
                <w:sz w:val="20"/>
                <w:szCs w:val="20"/>
              </w:rPr>
              <w:t>A high percentage of the population is skilled and many have home based employment</w:t>
            </w:r>
          </w:p>
        </w:tc>
      </w:tr>
      <w:tr w:rsidR="00DB048B" w:rsidTr="00493D92">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0070C0"/>
              <w:bottom w:val="single" w:sz="8" w:space="0" w:color="0070C0"/>
            </w:tcBorders>
          </w:tcPr>
          <w:p w:rsidR="00DB048B" w:rsidRDefault="00DB048B" w:rsidP="00493D92">
            <w:r>
              <w:t>Weaknesses</w:t>
            </w:r>
          </w:p>
          <w:p w:rsidR="00D12F37" w:rsidRDefault="00D12F37" w:rsidP="00493D92"/>
        </w:tc>
        <w:tc>
          <w:tcPr>
            <w:tcW w:w="4843" w:type="dxa"/>
            <w:tcBorders>
              <w:top w:val="single" w:sz="8" w:space="0" w:color="0070C0"/>
              <w:bottom w:val="single" w:sz="8" w:space="0" w:color="0070C0"/>
            </w:tcBorders>
          </w:tcPr>
          <w:p w:rsidR="00DB048B" w:rsidRDefault="00DB048B" w:rsidP="00493D92">
            <w:pPr>
              <w:cnfStyle w:val="000000000000" w:firstRow="0" w:lastRow="0" w:firstColumn="0" w:lastColumn="0" w:oddVBand="0" w:evenVBand="0" w:oddHBand="0" w:evenHBand="0" w:firstRowFirstColumn="0" w:firstRowLastColumn="0" w:lastRowFirstColumn="0" w:lastRowLastColumn="0"/>
            </w:pPr>
          </w:p>
        </w:tc>
      </w:tr>
      <w:tr w:rsidR="00DB048B" w:rsidTr="0049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single" w:sz="8" w:space="0" w:color="0070C0"/>
              <w:bottom w:val="single" w:sz="8" w:space="0" w:color="0070C0"/>
            </w:tcBorders>
          </w:tcPr>
          <w:p w:rsidR="002E5B6A" w:rsidRPr="002E5B6A" w:rsidRDefault="002E5B6A" w:rsidP="002E5B6A">
            <w:pPr>
              <w:pStyle w:val="ListParagraph"/>
              <w:numPr>
                <w:ilvl w:val="0"/>
                <w:numId w:val="28"/>
              </w:numPr>
              <w:spacing w:after="200" w:line="276" w:lineRule="auto"/>
              <w:rPr>
                <w:sz w:val="20"/>
                <w:szCs w:val="20"/>
              </w:rPr>
            </w:pPr>
            <w:r w:rsidRPr="002E5B6A">
              <w:rPr>
                <w:sz w:val="20"/>
                <w:szCs w:val="20"/>
              </w:rPr>
              <w:t>Population is not demographically balanced with a larger percentage of the population aged over 65</w:t>
            </w:r>
          </w:p>
          <w:p w:rsidR="002E5B6A" w:rsidRPr="002E5B6A" w:rsidRDefault="002E5B6A" w:rsidP="002E5B6A">
            <w:pPr>
              <w:pStyle w:val="ListParagraph"/>
              <w:numPr>
                <w:ilvl w:val="0"/>
                <w:numId w:val="28"/>
              </w:numPr>
              <w:spacing w:after="200" w:line="276" w:lineRule="auto"/>
              <w:rPr>
                <w:sz w:val="20"/>
                <w:szCs w:val="20"/>
              </w:rPr>
            </w:pPr>
            <w:r w:rsidRPr="002E5B6A">
              <w:rPr>
                <w:sz w:val="20"/>
                <w:szCs w:val="20"/>
              </w:rPr>
              <w:t>A lack of smaller (1 and 2 bedroomed) affordable properties to allow young people to move into the area and for older residents to downsize</w:t>
            </w:r>
          </w:p>
          <w:p w:rsidR="002E5B6A" w:rsidRPr="002E5B6A" w:rsidRDefault="002E5B6A" w:rsidP="002E5B6A">
            <w:pPr>
              <w:pStyle w:val="ListParagraph"/>
              <w:numPr>
                <w:ilvl w:val="0"/>
                <w:numId w:val="28"/>
              </w:numPr>
              <w:spacing w:after="200" w:line="276" w:lineRule="auto"/>
              <w:rPr>
                <w:sz w:val="20"/>
                <w:szCs w:val="20"/>
              </w:rPr>
            </w:pPr>
            <w:r w:rsidRPr="002E5B6A">
              <w:rPr>
                <w:sz w:val="20"/>
                <w:szCs w:val="20"/>
              </w:rPr>
              <w:t xml:space="preserve">A lack of mixed tenure with most properties being owner occupied and expensive compared </w:t>
            </w:r>
            <w:r w:rsidR="00213DA9">
              <w:rPr>
                <w:sz w:val="20"/>
                <w:szCs w:val="20"/>
              </w:rPr>
              <w:t>with</w:t>
            </w:r>
            <w:r w:rsidRPr="002E5B6A">
              <w:rPr>
                <w:sz w:val="20"/>
                <w:szCs w:val="20"/>
              </w:rPr>
              <w:t xml:space="preserve"> local average salaries</w:t>
            </w:r>
          </w:p>
          <w:p w:rsidR="002E5B6A" w:rsidRPr="002E5B6A" w:rsidRDefault="002E5B6A" w:rsidP="002E5B6A">
            <w:pPr>
              <w:pStyle w:val="ListParagraph"/>
              <w:numPr>
                <w:ilvl w:val="0"/>
                <w:numId w:val="28"/>
              </w:numPr>
              <w:spacing w:after="200" w:line="276" w:lineRule="auto"/>
              <w:rPr>
                <w:sz w:val="20"/>
                <w:szCs w:val="20"/>
              </w:rPr>
            </w:pPr>
            <w:r w:rsidRPr="002E5B6A">
              <w:rPr>
                <w:sz w:val="20"/>
                <w:szCs w:val="20"/>
              </w:rPr>
              <w:t>Over reliance on non-sustainable forms of transport and limited public transport serving the village</w:t>
            </w:r>
          </w:p>
          <w:p w:rsidR="002E5B6A" w:rsidRDefault="002E5B6A" w:rsidP="002E5B6A">
            <w:pPr>
              <w:pStyle w:val="ListParagraph"/>
              <w:numPr>
                <w:ilvl w:val="0"/>
                <w:numId w:val="28"/>
              </w:numPr>
              <w:spacing w:after="200" w:line="276" w:lineRule="auto"/>
              <w:rPr>
                <w:sz w:val="20"/>
                <w:szCs w:val="20"/>
              </w:rPr>
            </w:pPr>
            <w:r w:rsidRPr="002E5B6A">
              <w:rPr>
                <w:sz w:val="20"/>
                <w:szCs w:val="20"/>
              </w:rPr>
              <w:t>Issues of highway safety from speeding, and sometimes heavy traffic, on the A283 and B2138</w:t>
            </w:r>
            <w:r>
              <w:t xml:space="preserve"> through </w:t>
            </w:r>
            <w:proofErr w:type="spellStart"/>
            <w:r w:rsidRPr="002E5B6A">
              <w:rPr>
                <w:sz w:val="20"/>
                <w:szCs w:val="20"/>
              </w:rPr>
              <w:t>Fittleworth</w:t>
            </w:r>
            <w:proofErr w:type="spellEnd"/>
            <w:r w:rsidRPr="002E5B6A">
              <w:rPr>
                <w:sz w:val="20"/>
                <w:szCs w:val="20"/>
              </w:rPr>
              <w:t xml:space="preserve"> and H</w:t>
            </w:r>
            <w:r w:rsidR="00DE6052">
              <w:rPr>
                <w:sz w:val="20"/>
                <w:szCs w:val="20"/>
              </w:rPr>
              <w:t xml:space="preserve">eavy </w:t>
            </w:r>
            <w:r w:rsidRPr="002E5B6A">
              <w:rPr>
                <w:sz w:val="20"/>
                <w:szCs w:val="20"/>
              </w:rPr>
              <w:t>G</w:t>
            </w:r>
            <w:r w:rsidR="00DE6052">
              <w:rPr>
                <w:sz w:val="20"/>
                <w:szCs w:val="20"/>
              </w:rPr>
              <w:t xml:space="preserve">oods </w:t>
            </w:r>
            <w:r w:rsidRPr="002E5B6A">
              <w:rPr>
                <w:sz w:val="20"/>
                <w:szCs w:val="20"/>
              </w:rPr>
              <w:t>V</w:t>
            </w:r>
            <w:r w:rsidR="00DE6052">
              <w:rPr>
                <w:sz w:val="20"/>
                <w:szCs w:val="20"/>
              </w:rPr>
              <w:t>ehicles</w:t>
            </w:r>
            <w:r w:rsidRPr="002E5B6A">
              <w:rPr>
                <w:sz w:val="20"/>
                <w:szCs w:val="20"/>
              </w:rPr>
              <w:t xml:space="preserve"> using the B2138</w:t>
            </w:r>
          </w:p>
          <w:p w:rsidR="00DB048B" w:rsidRPr="00F71657" w:rsidRDefault="002E5B6A" w:rsidP="002E5B6A">
            <w:pPr>
              <w:pStyle w:val="ListParagraph"/>
              <w:numPr>
                <w:ilvl w:val="0"/>
                <w:numId w:val="28"/>
              </w:numPr>
              <w:spacing w:line="276" w:lineRule="auto"/>
              <w:rPr>
                <w:sz w:val="20"/>
                <w:szCs w:val="20"/>
              </w:rPr>
            </w:pPr>
            <w:r w:rsidRPr="002E5B6A">
              <w:rPr>
                <w:sz w:val="20"/>
                <w:szCs w:val="20"/>
              </w:rPr>
              <w:t xml:space="preserve">Limited employment and services, such as medical facilities, within the parish combined with limited public transport is an issue for those without access to </w:t>
            </w:r>
            <w:r>
              <w:rPr>
                <w:sz w:val="20"/>
                <w:szCs w:val="20"/>
              </w:rPr>
              <w:t>a car</w:t>
            </w:r>
          </w:p>
        </w:tc>
      </w:tr>
      <w:tr w:rsidR="00DB048B" w:rsidTr="00493D92">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0070C0"/>
              <w:bottom w:val="single" w:sz="8" w:space="0" w:color="0070C0"/>
            </w:tcBorders>
          </w:tcPr>
          <w:p w:rsidR="00DB048B" w:rsidRDefault="00DB048B" w:rsidP="00493D92">
            <w:r>
              <w:t>Opportunities</w:t>
            </w:r>
          </w:p>
          <w:p w:rsidR="00D12F37" w:rsidRDefault="00D12F37" w:rsidP="00493D92"/>
        </w:tc>
        <w:tc>
          <w:tcPr>
            <w:tcW w:w="4843" w:type="dxa"/>
            <w:tcBorders>
              <w:top w:val="single" w:sz="8" w:space="0" w:color="0070C0"/>
              <w:bottom w:val="single" w:sz="8" w:space="0" w:color="0070C0"/>
            </w:tcBorders>
          </w:tcPr>
          <w:p w:rsidR="00DB048B" w:rsidRDefault="00DB048B" w:rsidP="00493D92">
            <w:pPr>
              <w:cnfStyle w:val="000000000000" w:firstRow="0" w:lastRow="0" w:firstColumn="0" w:lastColumn="0" w:oddVBand="0" w:evenVBand="0" w:oddHBand="0" w:evenHBand="0" w:firstRowFirstColumn="0" w:firstRowLastColumn="0" w:lastRowFirstColumn="0" w:lastRowLastColumn="0"/>
            </w:pPr>
          </w:p>
        </w:tc>
      </w:tr>
      <w:tr w:rsidR="00DB048B" w:rsidTr="0049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single" w:sz="8" w:space="0" w:color="0070C0"/>
              <w:bottom w:val="single" w:sz="8" w:space="0" w:color="0070C0"/>
            </w:tcBorders>
          </w:tcPr>
          <w:p w:rsidR="002E5B6A" w:rsidRPr="002E5B6A" w:rsidRDefault="002E5B6A" w:rsidP="002E5B6A">
            <w:pPr>
              <w:pStyle w:val="ListParagraph"/>
              <w:numPr>
                <w:ilvl w:val="0"/>
                <w:numId w:val="29"/>
              </w:numPr>
              <w:rPr>
                <w:sz w:val="20"/>
                <w:szCs w:val="20"/>
              </w:rPr>
            </w:pPr>
            <w:r w:rsidRPr="002E5B6A">
              <w:rPr>
                <w:sz w:val="20"/>
                <w:szCs w:val="20"/>
              </w:rPr>
              <w:t xml:space="preserve">Additional housing identified through the Neighbourhood Plan could address the pressing need for smaller affordable homes with a mix </w:t>
            </w:r>
            <w:proofErr w:type="gramStart"/>
            <w:r w:rsidRPr="002E5B6A">
              <w:rPr>
                <w:sz w:val="20"/>
                <w:szCs w:val="20"/>
              </w:rPr>
              <w:t>of  tenures</w:t>
            </w:r>
            <w:proofErr w:type="gramEnd"/>
          </w:p>
          <w:p w:rsidR="002E5B6A" w:rsidRPr="002E5B6A" w:rsidRDefault="002E5B6A" w:rsidP="002E5B6A">
            <w:pPr>
              <w:pStyle w:val="ListParagraph"/>
              <w:numPr>
                <w:ilvl w:val="0"/>
                <w:numId w:val="29"/>
              </w:numPr>
              <w:rPr>
                <w:sz w:val="20"/>
                <w:szCs w:val="20"/>
              </w:rPr>
            </w:pPr>
            <w:r w:rsidRPr="002E5B6A">
              <w:rPr>
                <w:sz w:val="20"/>
                <w:szCs w:val="20"/>
              </w:rPr>
              <w:t xml:space="preserve">Additional allocations for housing could stem the decline in population </w:t>
            </w:r>
            <w:proofErr w:type="gramStart"/>
            <w:r w:rsidRPr="002E5B6A">
              <w:rPr>
                <w:sz w:val="20"/>
                <w:szCs w:val="20"/>
              </w:rPr>
              <w:t>that  supports</w:t>
            </w:r>
            <w:proofErr w:type="gramEnd"/>
            <w:r w:rsidRPr="002E5B6A">
              <w:rPr>
                <w:sz w:val="20"/>
                <w:szCs w:val="20"/>
              </w:rPr>
              <w:t xml:space="preserve"> local community facilities e.g. the primary school, as well as creating a more demographically balanced community</w:t>
            </w:r>
          </w:p>
          <w:p w:rsidR="002E5B6A" w:rsidRPr="002E5B6A" w:rsidRDefault="002E5B6A" w:rsidP="002E5B6A">
            <w:pPr>
              <w:pStyle w:val="ListParagraph"/>
              <w:numPr>
                <w:ilvl w:val="0"/>
                <w:numId w:val="29"/>
              </w:numPr>
              <w:rPr>
                <w:sz w:val="20"/>
                <w:szCs w:val="20"/>
              </w:rPr>
            </w:pPr>
            <w:r w:rsidRPr="002E5B6A">
              <w:rPr>
                <w:sz w:val="20"/>
                <w:szCs w:val="20"/>
              </w:rPr>
              <w:t>Appropriate scale development could provide opportunities to enhance the local landscape/townscape and ecology</w:t>
            </w:r>
          </w:p>
          <w:p w:rsidR="002E5B6A" w:rsidRPr="002E5B6A" w:rsidRDefault="002E5B6A" w:rsidP="002E5B6A">
            <w:pPr>
              <w:pStyle w:val="ListParagraph"/>
              <w:numPr>
                <w:ilvl w:val="0"/>
                <w:numId w:val="29"/>
              </w:numPr>
              <w:rPr>
                <w:sz w:val="20"/>
                <w:szCs w:val="20"/>
              </w:rPr>
            </w:pPr>
            <w:r w:rsidRPr="002E5B6A">
              <w:rPr>
                <w:sz w:val="20"/>
                <w:szCs w:val="20"/>
              </w:rPr>
              <w:t xml:space="preserve">Appropriate policies in the Neighbourhood Plan would ensure that new development reflects the existing density and scale </w:t>
            </w:r>
            <w:r w:rsidR="00DE6052">
              <w:rPr>
                <w:sz w:val="20"/>
                <w:szCs w:val="20"/>
              </w:rPr>
              <w:t xml:space="preserve">of the area </w:t>
            </w:r>
            <w:r w:rsidRPr="002E5B6A">
              <w:rPr>
                <w:sz w:val="20"/>
                <w:szCs w:val="20"/>
              </w:rPr>
              <w:t xml:space="preserve">and </w:t>
            </w:r>
            <w:r w:rsidR="00DE6052">
              <w:rPr>
                <w:sz w:val="20"/>
                <w:szCs w:val="20"/>
              </w:rPr>
              <w:t xml:space="preserve">the </w:t>
            </w:r>
            <w:r w:rsidRPr="002E5B6A">
              <w:rPr>
                <w:sz w:val="20"/>
                <w:szCs w:val="20"/>
              </w:rPr>
              <w:t>use of sympathetic materials</w:t>
            </w:r>
          </w:p>
          <w:p w:rsidR="00DB048B" w:rsidRPr="007B2E46" w:rsidRDefault="002E5B6A" w:rsidP="002E5B6A">
            <w:pPr>
              <w:pStyle w:val="ListParagraph"/>
              <w:numPr>
                <w:ilvl w:val="0"/>
                <w:numId w:val="29"/>
              </w:numPr>
              <w:rPr>
                <w:sz w:val="20"/>
                <w:szCs w:val="20"/>
              </w:rPr>
            </w:pPr>
            <w:r w:rsidRPr="002E5B6A">
              <w:rPr>
                <w:sz w:val="20"/>
                <w:szCs w:val="20"/>
              </w:rPr>
              <w:lastRenderedPageBreak/>
              <w:t xml:space="preserve">New development schemes could incorporate appropriate renewable and low carbon technology as well as measures that </w:t>
            </w:r>
            <w:proofErr w:type="gramStart"/>
            <w:r w:rsidRPr="002E5B6A">
              <w:rPr>
                <w:sz w:val="20"/>
                <w:szCs w:val="20"/>
              </w:rPr>
              <w:t>increase  water</w:t>
            </w:r>
            <w:proofErr w:type="gramEnd"/>
            <w:r w:rsidRPr="002E5B6A">
              <w:rPr>
                <w:sz w:val="20"/>
                <w:szCs w:val="20"/>
              </w:rPr>
              <w:t xml:space="preserve"> efficiency and reduce the risk of flooding</w:t>
            </w:r>
          </w:p>
        </w:tc>
      </w:tr>
      <w:tr w:rsidR="00DB048B" w:rsidTr="00493D92">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0070C0"/>
              <w:bottom w:val="single" w:sz="8" w:space="0" w:color="0070C0"/>
            </w:tcBorders>
          </w:tcPr>
          <w:p w:rsidR="00DB048B" w:rsidRDefault="00DB048B" w:rsidP="00493D92">
            <w:r>
              <w:lastRenderedPageBreak/>
              <w:t>Challenges</w:t>
            </w:r>
          </w:p>
          <w:p w:rsidR="00D12F37" w:rsidRDefault="00D12F37" w:rsidP="00493D92"/>
        </w:tc>
        <w:tc>
          <w:tcPr>
            <w:tcW w:w="4843" w:type="dxa"/>
            <w:tcBorders>
              <w:top w:val="single" w:sz="8" w:space="0" w:color="0070C0"/>
              <w:bottom w:val="single" w:sz="8" w:space="0" w:color="0070C0"/>
            </w:tcBorders>
          </w:tcPr>
          <w:p w:rsidR="00DB048B" w:rsidRDefault="00DB048B" w:rsidP="00493D92">
            <w:pPr>
              <w:cnfStyle w:val="000000000000" w:firstRow="0" w:lastRow="0" w:firstColumn="0" w:lastColumn="0" w:oddVBand="0" w:evenVBand="0" w:oddHBand="0" w:evenHBand="0" w:firstRowFirstColumn="0" w:firstRowLastColumn="0" w:lastRowFirstColumn="0" w:lastRowLastColumn="0"/>
            </w:pPr>
          </w:p>
        </w:tc>
      </w:tr>
      <w:tr w:rsidR="00DB048B" w:rsidTr="00493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single" w:sz="8" w:space="0" w:color="0070C0"/>
            </w:tcBorders>
          </w:tcPr>
          <w:p w:rsidR="002E5B6A" w:rsidRPr="002E5B6A" w:rsidRDefault="002E5B6A" w:rsidP="002E5B6A">
            <w:pPr>
              <w:pStyle w:val="ListParagraph"/>
              <w:numPr>
                <w:ilvl w:val="0"/>
                <w:numId w:val="30"/>
              </w:numPr>
              <w:rPr>
                <w:sz w:val="20"/>
                <w:szCs w:val="20"/>
              </w:rPr>
            </w:pPr>
            <w:r w:rsidRPr="002E5B6A">
              <w:rPr>
                <w:sz w:val="20"/>
                <w:szCs w:val="20"/>
              </w:rPr>
              <w:t>Potential for the age profile of the area to continue to be dominated by older retired residents</w:t>
            </w:r>
          </w:p>
          <w:p w:rsidR="002E5B6A" w:rsidRPr="002E5B6A" w:rsidRDefault="002E5B6A" w:rsidP="002E5B6A">
            <w:pPr>
              <w:pStyle w:val="ListParagraph"/>
              <w:numPr>
                <w:ilvl w:val="0"/>
                <w:numId w:val="30"/>
              </w:numPr>
              <w:rPr>
                <w:sz w:val="20"/>
                <w:szCs w:val="20"/>
              </w:rPr>
            </w:pPr>
            <w:r w:rsidRPr="002E5B6A">
              <w:rPr>
                <w:sz w:val="20"/>
                <w:szCs w:val="20"/>
              </w:rPr>
              <w:t xml:space="preserve">Lack of local employment opportunities means most residents commute </w:t>
            </w:r>
            <w:r w:rsidR="00DE6052">
              <w:rPr>
                <w:sz w:val="20"/>
                <w:szCs w:val="20"/>
              </w:rPr>
              <w:t>and the lack of regular public transport means that this is mostly by car</w:t>
            </w:r>
          </w:p>
          <w:p w:rsidR="002E5B6A" w:rsidRPr="002E5B6A" w:rsidRDefault="002E5B6A" w:rsidP="002E5B6A">
            <w:pPr>
              <w:pStyle w:val="ListParagraph"/>
              <w:numPr>
                <w:ilvl w:val="0"/>
                <w:numId w:val="30"/>
              </w:numPr>
              <w:rPr>
                <w:sz w:val="20"/>
                <w:szCs w:val="20"/>
              </w:rPr>
            </w:pPr>
            <w:r w:rsidRPr="002E5B6A">
              <w:rPr>
                <w:sz w:val="20"/>
                <w:szCs w:val="20"/>
              </w:rPr>
              <w:t xml:space="preserve">The high quality landscape and number of built heritage </w:t>
            </w:r>
            <w:proofErr w:type="gramStart"/>
            <w:r w:rsidRPr="002E5B6A">
              <w:rPr>
                <w:sz w:val="20"/>
                <w:szCs w:val="20"/>
              </w:rPr>
              <w:t>designations  need</w:t>
            </w:r>
            <w:proofErr w:type="gramEnd"/>
            <w:r w:rsidRPr="002E5B6A">
              <w:rPr>
                <w:sz w:val="20"/>
                <w:szCs w:val="20"/>
              </w:rPr>
              <w:t xml:space="preserve"> to be protected, which could  limit the number of houses that can be built in the area for local residents</w:t>
            </w:r>
          </w:p>
          <w:p w:rsidR="002E5B6A" w:rsidRPr="002E5B6A" w:rsidRDefault="002E5B6A" w:rsidP="002E5B6A">
            <w:pPr>
              <w:pStyle w:val="ListParagraph"/>
              <w:numPr>
                <w:ilvl w:val="0"/>
                <w:numId w:val="30"/>
              </w:numPr>
              <w:rPr>
                <w:sz w:val="20"/>
                <w:szCs w:val="20"/>
              </w:rPr>
            </w:pPr>
            <w:r w:rsidRPr="002E5B6A">
              <w:rPr>
                <w:sz w:val="20"/>
                <w:szCs w:val="20"/>
              </w:rPr>
              <w:t>Parts of the area regularly experiences fluvial flooding (adjacent to the River Rother) as well as surface water flooding</w:t>
            </w:r>
          </w:p>
          <w:p w:rsidR="00DB048B" w:rsidRPr="007B2E46" w:rsidRDefault="002E5B6A" w:rsidP="002E5B6A">
            <w:pPr>
              <w:pStyle w:val="ListParagraph"/>
              <w:numPr>
                <w:ilvl w:val="0"/>
                <w:numId w:val="30"/>
              </w:numPr>
              <w:rPr>
                <w:sz w:val="20"/>
                <w:szCs w:val="20"/>
              </w:rPr>
            </w:pPr>
            <w:r w:rsidRPr="002E5B6A">
              <w:rPr>
                <w:sz w:val="20"/>
                <w:szCs w:val="20"/>
              </w:rPr>
              <w:t>Changes to the climate could increase pluvial and fluvial flooding and have a negative impact on the landscape and ecology</w:t>
            </w:r>
          </w:p>
        </w:tc>
      </w:tr>
    </w:tbl>
    <w:p w:rsidR="00B00385" w:rsidRPr="001F1303" w:rsidRDefault="00B00385" w:rsidP="00B00385">
      <w:pPr>
        <w:spacing w:after="0"/>
        <w:ind w:left="360"/>
        <w:rPr>
          <w:sz w:val="16"/>
          <w:szCs w:val="16"/>
        </w:rPr>
      </w:pPr>
    </w:p>
    <w:p w:rsidR="00B00385" w:rsidRPr="00F71657" w:rsidRDefault="00B00385" w:rsidP="001F1303">
      <w:pPr>
        <w:spacing w:after="0"/>
        <w:ind w:left="720" w:firstLine="360"/>
        <w:rPr>
          <w:i/>
          <w:sz w:val="20"/>
          <w:szCs w:val="20"/>
        </w:rPr>
      </w:pPr>
      <w:r w:rsidRPr="00F71657">
        <w:rPr>
          <w:i/>
          <w:sz w:val="20"/>
          <w:szCs w:val="20"/>
        </w:rPr>
        <w:t xml:space="preserve">Table 2 – Strength, weaknesses, opportunities and challenges for </w:t>
      </w:r>
      <w:proofErr w:type="spellStart"/>
      <w:r>
        <w:rPr>
          <w:i/>
          <w:sz w:val="20"/>
          <w:szCs w:val="20"/>
        </w:rPr>
        <w:t>Fittleworth</w:t>
      </w:r>
      <w:proofErr w:type="spellEnd"/>
      <w:r w:rsidRPr="00F71657">
        <w:rPr>
          <w:i/>
          <w:sz w:val="20"/>
          <w:szCs w:val="20"/>
        </w:rPr>
        <w:t xml:space="preserve"> parish</w:t>
      </w:r>
    </w:p>
    <w:p w:rsidR="002E5B6A" w:rsidRDefault="002E5B6A" w:rsidP="00B00385">
      <w:pPr>
        <w:spacing w:after="0"/>
        <w:ind w:left="717" w:firstLine="360"/>
      </w:pPr>
    </w:p>
    <w:p w:rsidR="00B00385" w:rsidRPr="009173F9" w:rsidRDefault="00B00385" w:rsidP="00E36A22">
      <w:pPr>
        <w:spacing w:after="0"/>
        <w:ind w:firstLine="720"/>
      </w:pPr>
      <w:r w:rsidRPr="009173F9">
        <w:rPr>
          <w:b/>
        </w:rPr>
        <w:t>The S</w:t>
      </w:r>
      <w:r w:rsidR="002E5B6A" w:rsidRPr="009173F9">
        <w:rPr>
          <w:b/>
        </w:rPr>
        <w:t xml:space="preserve">ustainability </w:t>
      </w:r>
      <w:r w:rsidRPr="009173F9">
        <w:rPr>
          <w:b/>
        </w:rPr>
        <w:t>A</w:t>
      </w:r>
      <w:r w:rsidR="002E5B6A" w:rsidRPr="009173F9">
        <w:rPr>
          <w:b/>
        </w:rPr>
        <w:t xml:space="preserve">ppraisal </w:t>
      </w:r>
      <w:r w:rsidRPr="009173F9">
        <w:rPr>
          <w:b/>
        </w:rPr>
        <w:t>Framework</w:t>
      </w:r>
    </w:p>
    <w:p w:rsidR="00951FA5" w:rsidRPr="00951FA5" w:rsidRDefault="00951FA5" w:rsidP="00E36A22">
      <w:pPr>
        <w:spacing w:after="0"/>
        <w:ind w:firstLine="720"/>
        <w:rPr>
          <w:sz w:val="16"/>
          <w:szCs w:val="16"/>
        </w:rPr>
      </w:pPr>
    </w:p>
    <w:p w:rsidR="00B00385" w:rsidRDefault="00E36A22" w:rsidP="00E36A22">
      <w:pPr>
        <w:ind w:left="720" w:hanging="720"/>
      </w:pPr>
      <w:r>
        <w:t>5.</w:t>
      </w:r>
      <w:r w:rsidR="00E57B44">
        <w:t>2</w:t>
      </w:r>
      <w:r>
        <w:tab/>
      </w:r>
      <w:r w:rsidR="00B00385">
        <w:t>The SA Framework is used to ensure that all relevant environmental and socio-econom</w:t>
      </w:r>
      <w:r w:rsidR="005D60C1">
        <w:t>ic effects from developing the p</w:t>
      </w:r>
      <w:r w:rsidR="00B00385">
        <w:t>lan are identified. Another important aspect of the appraisal is to ensure that all reasonable alternative options for policy development or site selection have been considered.  The appraisal assists in demonstrating that the most sustainable opt</w:t>
      </w:r>
      <w:r w:rsidR="005D60C1">
        <w:t>ions have been included in the p</w:t>
      </w:r>
      <w:r w:rsidR="00B00385">
        <w:t xml:space="preserve">lan. </w:t>
      </w:r>
    </w:p>
    <w:p w:rsidR="00B00385" w:rsidRPr="00E10991" w:rsidRDefault="00E36A22" w:rsidP="00E36A22">
      <w:pPr>
        <w:ind w:left="720" w:hanging="720"/>
      </w:pPr>
      <w:r>
        <w:t>5.</w:t>
      </w:r>
      <w:r w:rsidR="00E57B44">
        <w:t>3</w:t>
      </w:r>
      <w:r>
        <w:tab/>
      </w:r>
      <w:r w:rsidR="00B00385">
        <w:t xml:space="preserve">The Framework consists of </w:t>
      </w:r>
      <w:proofErr w:type="gramStart"/>
      <w:r w:rsidR="00B00385">
        <w:t>a number of</w:t>
      </w:r>
      <w:proofErr w:type="gramEnd"/>
      <w:r w:rsidR="00B00385">
        <w:t xml:space="preserve"> objectives that reflect the three pillars of sustainable development – environmental, social and economic. They flow from the key sustainability issues for the parish and, therefore, ultimately from the baseline information and plans, policies and programmes. </w:t>
      </w:r>
      <w:r w:rsidR="00B00385" w:rsidRPr="00E10991">
        <w:t xml:space="preserve">The assessment </w:t>
      </w:r>
      <w:r w:rsidR="009173F9">
        <w:t xml:space="preserve">includes </w:t>
      </w:r>
      <w:r w:rsidR="00B00385" w:rsidRPr="00E10991">
        <w:t>the questions that will be used to consider each objective. This will ensure that a consistent approach is taken.</w:t>
      </w:r>
      <w:r w:rsidR="00B00385">
        <w:t xml:space="preserve"> The appraisal process was undertaken using the criteria </w:t>
      </w:r>
      <w:r w:rsidR="009173F9">
        <w:t>included in the SA Framework in Table 3.</w:t>
      </w:r>
    </w:p>
    <w:p w:rsidR="00B00385" w:rsidRDefault="00E36A22" w:rsidP="002E5B6A">
      <w:pPr>
        <w:ind w:left="720" w:hanging="720"/>
      </w:pPr>
      <w:r>
        <w:t>5.</w:t>
      </w:r>
      <w:r w:rsidR="00E57B44">
        <w:t>4</w:t>
      </w:r>
      <w:r>
        <w:tab/>
      </w:r>
      <w:r w:rsidR="00B00385" w:rsidRPr="00E10991">
        <w:t xml:space="preserve">Once adopted the Neighbourhood Plan will be monitored and part of this monitoring will be the ongoing sustainability impact of the plan. The </w:t>
      </w:r>
      <w:r w:rsidR="009173F9">
        <w:t>indicators listed in Table 3 cou</w:t>
      </w:r>
      <w:r w:rsidR="00B00385" w:rsidRPr="00E10991">
        <w:t xml:space="preserve">ld </w:t>
      </w:r>
      <w:r w:rsidR="009173F9">
        <w:t xml:space="preserve">be used to carry out </w:t>
      </w:r>
      <w:r w:rsidR="00B00385" w:rsidRPr="00E10991">
        <w:t>ongoing monitoring</w:t>
      </w:r>
      <w:r w:rsidR="009173F9">
        <w:t xml:space="preserve"> of the plan</w:t>
      </w:r>
      <w:r w:rsidR="00B00385" w:rsidRPr="00E10991">
        <w:t>. Only the significant effects (both positive</w:t>
      </w:r>
      <w:r w:rsidR="00B00385">
        <w:t xml:space="preserve"> </w:t>
      </w:r>
      <w:r w:rsidR="00B00385" w:rsidRPr="00E10991">
        <w:t xml:space="preserve">and negative) will be monitored so not </w:t>
      </w:r>
      <w:proofErr w:type="gramStart"/>
      <w:r w:rsidR="00B00385" w:rsidRPr="00E10991">
        <w:t>all of</w:t>
      </w:r>
      <w:proofErr w:type="gramEnd"/>
      <w:r w:rsidR="00B00385" w:rsidRPr="00E10991">
        <w:t xml:space="preserve"> the suggested indicators are likely to be required. Some will be monitored by the SDNPA and others by </w:t>
      </w:r>
      <w:proofErr w:type="spellStart"/>
      <w:r w:rsidR="00B00385">
        <w:t>Fittleworth</w:t>
      </w:r>
      <w:proofErr w:type="spellEnd"/>
      <w:r w:rsidR="00B00385" w:rsidRPr="00E10991">
        <w:t xml:space="preserve"> Parish Council.</w:t>
      </w:r>
    </w:p>
    <w:tbl>
      <w:tblPr>
        <w:tblStyle w:val="TableGrid3"/>
        <w:tblW w:w="8647" w:type="dxa"/>
        <w:tblInd w:w="675" w:type="dxa"/>
        <w:tblLook w:val="04A0" w:firstRow="1" w:lastRow="0" w:firstColumn="1" w:lastColumn="0" w:noHBand="0" w:noVBand="1"/>
      </w:tblPr>
      <w:tblGrid>
        <w:gridCol w:w="1507"/>
        <w:gridCol w:w="1470"/>
        <w:gridCol w:w="2977"/>
        <w:gridCol w:w="2693"/>
      </w:tblGrid>
      <w:tr w:rsidR="00B00385" w:rsidRPr="00FB0C22" w:rsidTr="00AD57DF">
        <w:tc>
          <w:tcPr>
            <w:tcW w:w="1507" w:type="dxa"/>
            <w:shd w:val="clear" w:color="auto" w:fill="D9D9D9" w:themeFill="background1" w:themeFillShade="D9"/>
          </w:tcPr>
          <w:p w:rsidR="00B00385" w:rsidRPr="00FB0C22" w:rsidRDefault="00B00385" w:rsidP="00493D92">
            <w:pPr>
              <w:rPr>
                <w:b/>
              </w:rPr>
            </w:pPr>
            <w:r w:rsidRPr="00FB0C22">
              <w:rPr>
                <w:b/>
              </w:rPr>
              <w:t>Sustainability Theme</w:t>
            </w:r>
          </w:p>
        </w:tc>
        <w:tc>
          <w:tcPr>
            <w:tcW w:w="1470" w:type="dxa"/>
            <w:shd w:val="clear" w:color="auto" w:fill="D9D9D9" w:themeFill="background1" w:themeFillShade="D9"/>
          </w:tcPr>
          <w:p w:rsidR="00B00385" w:rsidRPr="00FB0C22" w:rsidRDefault="00B00385" w:rsidP="00493D92">
            <w:pPr>
              <w:rPr>
                <w:b/>
              </w:rPr>
            </w:pPr>
            <w:r w:rsidRPr="00FB0C22">
              <w:rPr>
                <w:b/>
              </w:rPr>
              <w:t>Objective</w:t>
            </w:r>
          </w:p>
        </w:tc>
        <w:tc>
          <w:tcPr>
            <w:tcW w:w="2977" w:type="dxa"/>
            <w:shd w:val="clear" w:color="auto" w:fill="D9D9D9" w:themeFill="background1" w:themeFillShade="D9"/>
          </w:tcPr>
          <w:p w:rsidR="00B00385" w:rsidRPr="00FB0C22" w:rsidRDefault="00B00385" w:rsidP="00493D92">
            <w:pPr>
              <w:rPr>
                <w:b/>
              </w:rPr>
            </w:pPr>
            <w:r w:rsidRPr="00FB0C22">
              <w:rPr>
                <w:b/>
              </w:rPr>
              <w:t>Assessment criteria</w:t>
            </w:r>
          </w:p>
        </w:tc>
        <w:tc>
          <w:tcPr>
            <w:tcW w:w="2693" w:type="dxa"/>
            <w:shd w:val="clear" w:color="auto" w:fill="D9D9D9" w:themeFill="background1" w:themeFillShade="D9"/>
          </w:tcPr>
          <w:p w:rsidR="00B00385" w:rsidRPr="00FB0C22" w:rsidRDefault="00B00385" w:rsidP="00493D92">
            <w:pPr>
              <w:rPr>
                <w:b/>
              </w:rPr>
            </w:pPr>
            <w:r w:rsidRPr="00FB0C22">
              <w:rPr>
                <w:b/>
              </w:rPr>
              <w:t>Potential Indicator</w:t>
            </w:r>
          </w:p>
        </w:tc>
      </w:tr>
      <w:tr w:rsidR="00B00385" w:rsidRPr="00FB0C22" w:rsidTr="00AD57DF">
        <w:tc>
          <w:tcPr>
            <w:tcW w:w="1507" w:type="dxa"/>
            <w:shd w:val="clear" w:color="auto" w:fill="F2F2F2" w:themeFill="background1" w:themeFillShade="F2"/>
          </w:tcPr>
          <w:p w:rsidR="00B00385" w:rsidRPr="00FB0C22" w:rsidRDefault="00B00385" w:rsidP="00493D92">
            <w:r w:rsidRPr="00FB0C22">
              <w:t>Landscape</w:t>
            </w:r>
          </w:p>
          <w:p w:rsidR="00B00385" w:rsidRPr="00FB0C22" w:rsidRDefault="00B00385" w:rsidP="00493D92"/>
          <w:p w:rsidR="00B00385" w:rsidRPr="00FB0C22" w:rsidRDefault="00B00385" w:rsidP="00493D92">
            <w:r w:rsidRPr="00FB0C22">
              <w:t>(Environment)</w:t>
            </w:r>
          </w:p>
        </w:tc>
        <w:tc>
          <w:tcPr>
            <w:tcW w:w="1470" w:type="dxa"/>
          </w:tcPr>
          <w:p w:rsidR="00B00385" w:rsidRPr="00FB0C22" w:rsidRDefault="002E5B6A" w:rsidP="00493D92">
            <w:pPr>
              <w:rPr>
                <w:sz w:val="20"/>
                <w:szCs w:val="20"/>
              </w:rPr>
            </w:pPr>
            <w:r w:rsidRPr="002E5B6A">
              <w:rPr>
                <w:sz w:val="20"/>
                <w:szCs w:val="20"/>
              </w:rPr>
              <w:t>Conserve and enhance the landscape character of the parish</w:t>
            </w:r>
          </w:p>
        </w:tc>
        <w:tc>
          <w:tcPr>
            <w:tcW w:w="2977" w:type="dxa"/>
          </w:tcPr>
          <w:p w:rsidR="003407AD" w:rsidRPr="003407AD" w:rsidRDefault="003407AD" w:rsidP="003407AD">
            <w:pPr>
              <w:rPr>
                <w:sz w:val="20"/>
                <w:szCs w:val="20"/>
              </w:rPr>
            </w:pPr>
            <w:r w:rsidRPr="003407AD">
              <w:rPr>
                <w:sz w:val="20"/>
                <w:szCs w:val="20"/>
              </w:rPr>
              <w:t xml:space="preserve">Will the plan ensure that development schemes have a minimal impact on key landscape features; such as being sited appropriately and being small in scale to reflect the </w:t>
            </w:r>
            <w:r w:rsidR="00213DA9">
              <w:rPr>
                <w:sz w:val="20"/>
                <w:szCs w:val="20"/>
              </w:rPr>
              <w:t>s</w:t>
            </w:r>
            <w:r w:rsidRPr="003407AD">
              <w:rPr>
                <w:sz w:val="20"/>
                <w:szCs w:val="20"/>
              </w:rPr>
              <w:t>car</w:t>
            </w:r>
            <w:r w:rsidR="00213DA9">
              <w:rPr>
                <w:sz w:val="20"/>
                <w:szCs w:val="20"/>
              </w:rPr>
              <w:t>p</w:t>
            </w:r>
            <w:r w:rsidRPr="003407AD">
              <w:rPr>
                <w:sz w:val="20"/>
                <w:szCs w:val="20"/>
              </w:rPr>
              <w:t xml:space="preserve"> </w:t>
            </w:r>
            <w:r w:rsidR="00213DA9">
              <w:rPr>
                <w:sz w:val="20"/>
                <w:szCs w:val="20"/>
              </w:rPr>
              <w:t>s</w:t>
            </w:r>
            <w:r w:rsidRPr="003407AD">
              <w:rPr>
                <w:sz w:val="20"/>
                <w:szCs w:val="20"/>
              </w:rPr>
              <w:t xml:space="preserve">lope and views into </w:t>
            </w:r>
            <w:proofErr w:type="spellStart"/>
            <w:r w:rsidRPr="003407AD">
              <w:rPr>
                <w:sz w:val="20"/>
                <w:szCs w:val="20"/>
              </w:rPr>
              <w:t>Fittleworth</w:t>
            </w:r>
            <w:proofErr w:type="spellEnd"/>
            <w:r w:rsidRPr="003407AD">
              <w:rPr>
                <w:sz w:val="20"/>
                <w:szCs w:val="20"/>
              </w:rPr>
              <w:t xml:space="preserve">? </w:t>
            </w:r>
          </w:p>
          <w:p w:rsidR="003407AD" w:rsidRPr="003407AD" w:rsidRDefault="003407AD" w:rsidP="003407AD">
            <w:pPr>
              <w:rPr>
                <w:sz w:val="20"/>
                <w:szCs w:val="20"/>
              </w:rPr>
            </w:pPr>
          </w:p>
          <w:p w:rsidR="003407AD" w:rsidRPr="003407AD" w:rsidRDefault="003407AD" w:rsidP="003407AD">
            <w:pPr>
              <w:rPr>
                <w:sz w:val="20"/>
                <w:szCs w:val="20"/>
              </w:rPr>
            </w:pPr>
            <w:r w:rsidRPr="003407AD">
              <w:rPr>
                <w:sz w:val="20"/>
                <w:szCs w:val="20"/>
              </w:rPr>
              <w:t>Will the plan ensure that developments enhance the local landscape?</w:t>
            </w:r>
          </w:p>
          <w:p w:rsidR="003407AD" w:rsidRDefault="003407AD" w:rsidP="00493D92">
            <w:pPr>
              <w:rPr>
                <w:sz w:val="20"/>
                <w:szCs w:val="20"/>
              </w:rPr>
            </w:pPr>
          </w:p>
          <w:p w:rsidR="00B00385" w:rsidRPr="00FB0C22" w:rsidRDefault="00B00385" w:rsidP="00493D92">
            <w:pPr>
              <w:rPr>
                <w:sz w:val="20"/>
                <w:szCs w:val="20"/>
              </w:rPr>
            </w:pPr>
            <w:r w:rsidRPr="00FB0C22">
              <w:rPr>
                <w:sz w:val="20"/>
                <w:szCs w:val="20"/>
              </w:rPr>
              <w:t xml:space="preserve">Will the plan control lighting to retain and enhance the Dark </w:t>
            </w:r>
            <w:r w:rsidRPr="00FB0C22">
              <w:rPr>
                <w:sz w:val="20"/>
                <w:szCs w:val="20"/>
              </w:rPr>
              <w:lastRenderedPageBreak/>
              <w:t>Skies designation of the South Downs?</w:t>
            </w:r>
          </w:p>
        </w:tc>
        <w:tc>
          <w:tcPr>
            <w:tcW w:w="2693" w:type="dxa"/>
          </w:tcPr>
          <w:p w:rsidR="00B00385" w:rsidRDefault="00B00385" w:rsidP="003407AD">
            <w:pPr>
              <w:contextualSpacing/>
              <w:rPr>
                <w:sz w:val="20"/>
                <w:szCs w:val="20"/>
              </w:rPr>
            </w:pPr>
            <w:r w:rsidRPr="00FB0C22">
              <w:rPr>
                <w:sz w:val="20"/>
                <w:szCs w:val="20"/>
              </w:rPr>
              <w:lastRenderedPageBreak/>
              <w:t>Number of applications with landscape enhancement conditions</w:t>
            </w:r>
          </w:p>
          <w:p w:rsidR="003407AD" w:rsidRPr="003407AD" w:rsidRDefault="003407AD" w:rsidP="003407AD">
            <w:pPr>
              <w:rPr>
                <w:i/>
              </w:rPr>
            </w:pPr>
            <w:r w:rsidRPr="003407AD">
              <w:rPr>
                <w:i/>
                <w:sz w:val="16"/>
                <w:szCs w:val="16"/>
              </w:rPr>
              <w:t xml:space="preserve">(Source: </w:t>
            </w:r>
            <w:proofErr w:type="spellStart"/>
            <w:r w:rsidRPr="003407AD">
              <w:rPr>
                <w:i/>
                <w:sz w:val="16"/>
                <w:szCs w:val="16"/>
              </w:rPr>
              <w:t>Fittleworth</w:t>
            </w:r>
            <w:proofErr w:type="spellEnd"/>
            <w:r w:rsidRPr="003407AD">
              <w:rPr>
                <w:i/>
                <w:sz w:val="16"/>
                <w:szCs w:val="16"/>
              </w:rPr>
              <w:t xml:space="preserve"> Parish Council)</w:t>
            </w:r>
          </w:p>
          <w:p w:rsidR="003407AD" w:rsidRPr="00FB0C22" w:rsidRDefault="003407AD" w:rsidP="003407AD">
            <w:pPr>
              <w:contextualSpacing/>
              <w:rPr>
                <w:sz w:val="20"/>
                <w:szCs w:val="20"/>
              </w:rPr>
            </w:pPr>
          </w:p>
          <w:p w:rsidR="00B00385" w:rsidRDefault="00B00385" w:rsidP="003407AD">
            <w:pPr>
              <w:contextualSpacing/>
              <w:rPr>
                <w:sz w:val="20"/>
                <w:szCs w:val="20"/>
              </w:rPr>
            </w:pPr>
            <w:r w:rsidRPr="00FB0C22">
              <w:rPr>
                <w:sz w:val="20"/>
                <w:szCs w:val="20"/>
              </w:rPr>
              <w:t>Number of applications that incorporate the recommendations from the Landscape Officer at the South Downs National Park</w:t>
            </w:r>
          </w:p>
          <w:p w:rsidR="003407AD" w:rsidRPr="003407AD" w:rsidRDefault="003407AD" w:rsidP="003407AD">
            <w:pPr>
              <w:contextualSpacing/>
              <w:rPr>
                <w:i/>
                <w:sz w:val="16"/>
                <w:szCs w:val="16"/>
              </w:rPr>
            </w:pPr>
            <w:r w:rsidRPr="003407AD">
              <w:rPr>
                <w:i/>
                <w:sz w:val="16"/>
                <w:szCs w:val="16"/>
              </w:rPr>
              <w:t xml:space="preserve">(Source: </w:t>
            </w:r>
            <w:proofErr w:type="spellStart"/>
            <w:r w:rsidRPr="003407AD">
              <w:rPr>
                <w:i/>
                <w:sz w:val="16"/>
                <w:szCs w:val="16"/>
              </w:rPr>
              <w:t>Fittleworth</w:t>
            </w:r>
            <w:proofErr w:type="spellEnd"/>
            <w:r w:rsidRPr="003407AD">
              <w:rPr>
                <w:i/>
                <w:sz w:val="16"/>
                <w:szCs w:val="16"/>
              </w:rPr>
              <w:t xml:space="preserve"> Parish Council)</w:t>
            </w:r>
          </w:p>
          <w:p w:rsidR="003407AD" w:rsidRPr="00FB0C22" w:rsidRDefault="003407AD" w:rsidP="003407AD">
            <w:pPr>
              <w:contextualSpacing/>
              <w:rPr>
                <w:sz w:val="20"/>
                <w:szCs w:val="20"/>
              </w:rPr>
            </w:pPr>
          </w:p>
          <w:p w:rsidR="00B00385" w:rsidRDefault="003407AD" w:rsidP="003407AD">
            <w:pPr>
              <w:contextualSpacing/>
              <w:rPr>
                <w:sz w:val="20"/>
                <w:szCs w:val="20"/>
              </w:rPr>
            </w:pPr>
            <w:r>
              <w:rPr>
                <w:sz w:val="20"/>
                <w:szCs w:val="20"/>
              </w:rPr>
              <w:t>D</w:t>
            </w:r>
            <w:r w:rsidR="00B00385" w:rsidRPr="00FB0C22">
              <w:rPr>
                <w:sz w:val="20"/>
                <w:szCs w:val="20"/>
              </w:rPr>
              <w:t xml:space="preserve">ark night status is </w:t>
            </w:r>
            <w:proofErr w:type="gramStart"/>
            <w:r w:rsidR="00B00385" w:rsidRPr="00FB0C22">
              <w:rPr>
                <w:sz w:val="20"/>
                <w:szCs w:val="20"/>
              </w:rPr>
              <w:t>maintained  and</w:t>
            </w:r>
            <w:proofErr w:type="gramEnd"/>
            <w:r w:rsidR="00B00385" w:rsidRPr="00FB0C22">
              <w:rPr>
                <w:sz w:val="20"/>
                <w:szCs w:val="20"/>
              </w:rPr>
              <w:t xml:space="preserve"> enhanced</w:t>
            </w:r>
          </w:p>
          <w:p w:rsidR="003407AD" w:rsidRPr="003407AD" w:rsidRDefault="003407AD" w:rsidP="003407AD">
            <w:pPr>
              <w:contextualSpacing/>
              <w:rPr>
                <w:i/>
                <w:sz w:val="20"/>
                <w:szCs w:val="20"/>
              </w:rPr>
            </w:pPr>
            <w:r w:rsidRPr="003407AD">
              <w:rPr>
                <w:i/>
                <w:sz w:val="16"/>
                <w:szCs w:val="16"/>
              </w:rPr>
              <w:lastRenderedPageBreak/>
              <w:t>(Source: SDNPA Authority Monitoring Report (AMR))</w:t>
            </w:r>
          </w:p>
        </w:tc>
      </w:tr>
      <w:tr w:rsidR="00B00385" w:rsidRPr="00FB0C22" w:rsidTr="00AD57DF">
        <w:tc>
          <w:tcPr>
            <w:tcW w:w="1507" w:type="dxa"/>
            <w:shd w:val="clear" w:color="auto" w:fill="F2F2F2" w:themeFill="background1" w:themeFillShade="F2"/>
          </w:tcPr>
          <w:p w:rsidR="00B00385" w:rsidRPr="00FB0C22" w:rsidRDefault="00B00385" w:rsidP="00493D92">
            <w:r w:rsidRPr="00FB0C22">
              <w:lastRenderedPageBreak/>
              <w:t xml:space="preserve">Biodiversity </w:t>
            </w:r>
          </w:p>
          <w:p w:rsidR="00B00385" w:rsidRPr="00FB0C22" w:rsidRDefault="00B00385" w:rsidP="00493D92"/>
          <w:p w:rsidR="00B00385" w:rsidRPr="00FB0C22" w:rsidRDefault="00B00385" w:rsidP="00493D92">
            <w:r w:rsidRPr="00FB0C22">
              <w:t>(Environment)</w:t>
            </w:r>
          </w:p>
        </w:tc>
        <w:tc>
          <w:tcPr>
            <w:tcW w:w="1470" w:type="dxa"/>
          </w:tcPr>
          <w:p w:rsidR="00B00385" w:rsidRPr="003407AD" w:rsidRDefault="003407AD" w:rsidP="00493D92">
            <w:pPr>
              <w:rPr>
                <w:sz w:val="20"/>
                <w:szCs w:val="20"/>
              </w:rPr>
            </w:pPr>
            <w:r w:rsidRPr="003407AD">
              <w:rPr>
                <w:sz w:val="20"/>
                <w:szCs w:val="20"/>
              </w:rPr>
              <w:t>Protect sites designated for the</w:t>
            </w:r>
            <w:r w:rsidR="0010565C">
              <w:rPr>
                <w:sz w:val="20"/>
                <w:szCs w:val="20"/>
              </w:rPr>
              <w:t>ir</w:t>
            </w:r>
            <w:r w:rsidRPr="003407AD">
              <w:rPr>
                <w:sz w:val="20"/>
                <w:szCs w:val="20"/>
              </w:rPr>
              <w:t xml:space="preserve"> ecological</w:t>
            </w:r>
            <w:r w:rsidR="0010565C">
              <w:rPr>
                <w:sz w:val="20"/>
                <w:szCs w:val="20"/>
              </w:rPr>
              <w:t xml:space="preserve"> and geological</w:t>
            </w:r>
            <w:r w:rsidRPr="003407AD">
              <w:rPr>
                <w:sz w:val="20"/>
                <w:szCs w:val="20"/>
              </w:rPr>
              <w:t xml:space="preserve"> va</w:t>
            </w:r>
            <w:r w:rsidR="00DE6052">
              <w:rPr>
                <w:sz w:val="20"/>
                <w:szCs w:val="20"/>
              </w:rPr>
              <w:t xml:space="preserve">lue and   conserve and enhance the </w:t>
            </w:r>
            <w:r w:rsidRPr="003407AD">
              <w:rPr>
                <w:sz w:val="20"/>
                <w:szCs w:val="20"/>
              </w:rPr>
              <w:t>biodiversity of the parish</w:t>
            </w:r>
          </w:p>
        </w:tc>
        <w:tc>
          <w:tcPr>
            <w:tcW w:w="2977" w:type="dxa"/>
          </w:tcPr>
          <w:p w:rsidR="003407AD" w:rsidRPr="003407AD" w:rsidRDefault="003407AD" w:rsidP="003407AD">
            <w:pPr>
              <w:rPr>
                <w:sz w:val="20"/>
                <w:szCs w:val="20"/>
              </w:rPr>
            </w:pPr>
            <w:r w:rsidRPr="003407AD">
              <w:rPr>
                <w:sz w:val="20"/>
                <w:szCs w:val="20"/>
              </w:rPr>
              <w:t>Will the plan protect and enhance existing flora, fauna and habitats; such as heathland, floodplain wi</w:t>
            </w:r>
            <w:r w:rsidR="0098464D">
              <w:rPr>
                <w:sz w:val="20"/>
                <w:szCs w:val="20"/>
              </w:rPr>
              <w:t>th marshy grassland, woodland (s</w:t>
            </w:r>
            <w:r w:rsidRPr="003407AD">
              <w:rPr>
                <w:sz w:val="20"/>
                <w:szCs w:val="20"/>
              </w:rPr>
              <w:t xml:space="preserve">emi-natural broadleaf, mixed and ancient) </w:t>
            </w:r>
          </w:p>
          <w:p w:rsidR="003407AD" w:rsidRPr="003407AD" w:rsidRDefault="003407AD" w:rsidP="003407AD">
            <w:pPr>
              <w:rPr>
                <w:sz w:val="20"/>
                <w:szCs w:val="20"/>
              </w:rPr>
            </w:pPr>
          </w:p>
          <w:p w:rsidR="00B00385" w:rsidRDefault="003407AD" w:rsidP="0010565C">
            <w:pPr>
              <w:rPr>
                <w:sz w:val="20"/>
                <w:szCs w:val="20"/>
              </w:rPr>
            </w:pPr>
            <w:r w:rsidRPr="003407AD">
              <w:rPr>
                <w:sz w:val="20"/>
                <w:szCs w:val="20"/>
              </w:rPr>
              <w:t>Will the plan ensure that designated sites are protected</w:t>
            </w:r>
            <w:r w:rsidR="0010565C">
              <w:rPr>
                <w:sz w:val="20"/>
                <w:szCs w:val="20"/>
              </w:rPr>
              <w:t>?</w:t>
            </w:r>
          </w:p>
          <w:p w:rsidR="0010565C" w:rsidRDefault="0010565C" w:rsidP="0010565C">
            <w:pPr>
              <w:rPr>
                <w:sz w:val="20"/>
                <w:szCs w:val="20"/>
              </w:rPr>
            </w:pPr>
          </w:p>
          <w:p w:rsidR="0010565C" w:rsidRPr="00FB0C22" w:rsidRDefault="0010565C" w:rsidP="0010565C">
            <w:pPr>
              <w:rPr>
                <w:sz w:val="20"/>
                <w:szCs w:val="20"/>
              </w:rPr>
            </w:pPr>
            <w:r>
              <w:rPr>
                <w:sz w:val="20"/>
                <w:szCs w:val="20"/>
              </w:rPr>
              <w:t>Will the plan retain and enhance habitat networks and wildlife corridors (ancient woodland and riverine habitats)?</w:t>
            </w:r>
          </w:p>
        </w:tc>
        <w:tc>
          <w:tcPr>
            <w:tcW w:w="2693" w:type="dxa"/>
          </w:tcPr>
          <w:p w:rsidR="00B00385" w:rsidRPr="00FB0C22" w:rsidRDefault="003407AD" w:rsidP="003407AD">
            <w:pPr>
              <w:contextualSpacing/>
              <w:rPr>
                <w:sz w:val="20"/>
                <w:szCs w:val="20"/>
              </w:rPr>
            </w:pPr>
            <w:r>
              <w:rPr>
                <w:sz w:val="20"/>
                <w:szCs w:val="20"/>
              </w:rPr>
              <w:t xml:space="preserve">Condition of designated </w:t>
            </w:r>
            <w:r w:rsidR="00B00385" w:rsidRPr="00FB0C22">
              <w:rPr>
                <w:sz w:val="20"/>
                <w:szCs w:val="20"/>
              </w:rPr>
              <w:t>ecological sites</w:t>
            </w:r>
          </w:p>
          <w:p w:rsidR="003407AD" w:rsidRPr="003407AD" w:rsidRDefault="003407AD" w:rsidP="003407AD">
            <w:pPr>
              <w:rPr>
                <w:i/>
              </w:rPr>
            </w:pPr>
            <w:r w:rsidRPr="003407AD">
              <w:rPr>
                <w:i/>
                <w:sz w:val="16"/>
                <w:szCs w:val="16"/>
              </w:rPr>
              <w:t xml:space="preserve">(Source: SDNPA </w:t>
            </w:r>
            <w:proofErr w:type="gramStart"/>
            <w:r w:rsidRPr="003407AD">
              <w:rPr>
                <w:i/>
                <w:sz w:val="16"/>
                <w:szCs w:val="16"/>
              </w:rPr>
              <w:t>Authority  Monitoring</w:t>
            </w:r>
            <w:proofErr w:type="gramEnd"/>
            <w:r w:rsidRPr="003407AD">
              <w:rPr>
                <w:i/>
                <w:sz w:val="16"/>
                <w:szCs w:val="16"/>
              </w:rPr>
              <w:t xml:space="preserve"> Report (AMR))</w:t>
            </w:r>
          </w:p>
          <w:p w:rsidR="003407AD" w:rsidRDefault="003407AD" w:rsidP="003407AD">
            <w:pPr>
              <w:contextualSpacing/>
              <w:rPr>
                <w:sz w:val="20"/>
                <w:szCs w:val="20"/>
              </w:rPr>
            </w:pPr>
          </w:p>
          <w:p w:rsidR="00B00385" w:rsidRPr="00FB0C22" w:rsidRDefault="00B00385" w:rsidP="003407AD">
            <w:pPr>
              <w:contextualSpacing/>
              <w:rPr>
                <w:sz w:val="20"/>
                <w:szCs w:val="20"/>
              </w:rPr>
            </w:pPr>
            <w:r w:rsidRPr="00FB0C22">
              <w:rPr>
                <w:sz w:val="20"/>
                <w:szCs w:val="20"/>
              </w:rPr>
              <w:t>Number of applications which include schemes to improve local biodiversity</w:t>
            </w:r>
          </w:p>
          <w:p w:rsidR="003407AD" w:rsidRPr="003407AD" w:rsidRDefault="003407AD" w:rsidP="003407AD">
            <w:pPr>
              <w:contextualSpacing/>
              <w:rPr>
                <w:i/>
                <w:sz w:val="20"/>
                <w:szCs w:val="20"/>
              </w:rPr>
            </w:pPr>
            <w:r w:rsidRPr="003407AD">
              <w:rPr>
                <w:i/>
                <w:sz w:val="16"/>
                <w:szCs w:val="16"/>
              </w:rPr>
              <w:t>(Source: SDNPA via Community Infrastructure Levy (CIL))</w:t>
            </w:r>
          </w:p>
          <w:p w:rsidR="00B00385" w:rsidRDefault="00B00385" w:rsidP="003407AD">
            <w:pPr>
              <w:contextualSpacing/>
              <w:rPr>
                <w:sz w:val="20"/>
                <w:szCs w:val="20"/>
              </w:rPr>
            </w:pPr>
          </w:p>
          <w:p w:rsidR="0010565C" w:rsidRDefault="0010565C" w:rsidP="003407AD">
            <w:pPr>
              <w:contextualSpacing/>
              <w:rPr>
                <w:sz w:val="20"/>
                <w:szCs w:val="20"/>
              </w:rPr>
            </w:pPr>
            <w:r>
              <w:rPr>
                <w:sz w:val="20"/>
                <w:szCs w:val="20"/>
              </w:rPr>
              <w:t>Loss of ancient</w:t>
            </w:r>
            <w:r w:rsidR="001F1303">
              <w:rPr>
                <w:sz w:val="20"/>
                <w:szCs w:val="20"/>
              </w:rPr>
              <w:t xml:space="preserve"> woodland and riverine habitats</w:t>
            </w:r>
          </w:p>
          <w:p w:rsidR="001F1303" w:rsidRPr="008F17BA" w:rsidRDefault="001F1303" w:rsidP="001F1303">
            <w:pPr>
              <w:rPr>
                <w:sz w:val="16"/>
                <w:szCs w:val="16"/>
              </w:rPr>
            </w:pPr>
            <w:r w:rsidRPr="008F17BA">
              <w:rPr>
                <w:sz w:val="16"/>
                <w:szCs w:val="16"/>
              </w:rPr>
              <w:t>(Source: SDNPA AMR)</w:t>
            </w:r>
          </w:p>
          <w:p w:rsidR="001F1303" w:rsidRPr="00FB0C22" w:rsidRDefault="001F1303" w:rsidP="003407AD">
            <w:pPr>
              <w:contextualSpacing/>
              <w:rPr>
                <w:sz w:val="20"/>
                <w:szCs w:val="20"/>
              </w:rPr>
            </w:pPr>
          </w:p>
        </w:tc>
      </w:tr>
      <w:tr w:rsidR="00B00385" w:rsidRPr="00FB0C22" w:rsidTr="00AD57DF">
        <w:tc>
          <w:tcPr>
            <w:tcW w:w="1507" w:type="dxa"/>
            <w:shd w:val="clear" w:color="auto" w:fill="F2F2F2" w:themeFill="background1" w:themeFillShade="F2"/>
          </w:tcPr>
          <w:p w:rsidR="00B00385" w:rsidRPr="00FB0C22" w:rsidRDefault="003407AD" w:rsidP="00493D92">
            <w:r>
              <w:t>Built Environment and heritage assets</w:t>
            </w:r>
          </w:p>
          <w:p w:rsidR="00B00385" w:rsidRPr="00FB0C22" w:rsidRDefault="00B00385" w:rsidP="00493D92">
            <w:r w:rsidRPr="00FB0C22">
              <w:t>(Environment)</w:t>
            </w:r>
          </w:p>
        </w:tc>
        <w:tc>
          <w:tcPr>
            <w:tcW w:w="1470" w:type="dxa"/>
          </w:tcPr>
          <w:p w:rsidR="00B00385" w:rsidRDefault="003407AD" w:rsidP="00493D92">
            <w:pPr>
              <w:rPr>
                <w:sz w:val="20"/>
                <w:szCs w:val="20"/>
              </w:rPr>
            </w:pPr>
            <w:r w:rsidRPr="003407AD">
              <w:rPr>
                <w:sz w:val="20"/>
                <w:szCs w:val="20"/>
              </w:rPr>
              <w:t>Conserve and enhance the historic environment, heritage assets and their settings, as well as preserving the existing townscape</w:t>
            </w:r>
          </w:p>
          <w:p w:rsidR="0098464D" w:rsidRDefault="0098464D" w:rsidP="00493D92">
            <w:pPr>
              <w:rPr>
                <w:sz w:val="20"/>
                <w:szCs w:val="20"/>
              </w:rPr>
            </w:pPr>
          </w:p>
          <w:p w:rsidR="0098464D" w:rsidRPr="00FB0C22" w:rsidRDefault="0098464D" w:rsidP="0098464D">
            <w:pPr>
              <w:rPr>
                <w:sz w:val="20"/>
                <w:szCs w:val="20"/>
              </w:rPr>
            </w:pPr>
            <w:r>
              <w:rPr>
                <w:sz w:val="20"/>
                <w:szCs w:val="20"/>
              </w:rPr>
              <w:t>Encourage renewable and low carbon forms of energy appropriate to their setting</w:t>
            </w:r>
          </w:p>
        </w:tc>
        <w:tc>
          <w:tcPr>
            <w:tcW w:w="2977" w:type="dxa"/>
          </w:tcPr>
          <w:p w:rsidR="003407AD" w:rsidRPr="003407AD" w:rsidRDefault="003407AD" w:rsidP="003407AD">
            <w:pPr>
              <w:rPr>
                <w:sz w:val="20"/>
                <w:szCs w:val="20"/>
              </w:rPr>
            </w:pPr>
            <w:r w:rsidRPr="003407AD">
              <w:rPr>
                <w:sz w:val="20"/>
                <w:szCs w:val="20"/>
              </w:rPr>
              <w:t xml:space="preserve">Will the plan ensure </w:t>
            </w:r>
            <w:r w:rsidR="0098464D" w:rsidRPr="003407AD">
              <w:rPr>
                <w:sz w:val="20"/>
                <w:szCs w:val="20"/>
              </w:rPr>
              <w:t>that heritage</w:t>
            </w:r>
            <w:r w:rsidR="00C01F14">
              <w:rPr>
                <w:sz w:val="20"/>
                <w:szCs w:val="20"/>
              </w:rPr>
              <w:t xml:space="preserve"> assets and their settings are </w:t>
            </w:r>
            <w:r w:rsidRPr="003407AD">
              <w:rPr>
                <w:sz w:val="20"/>
                <w:szCs w:val="20"/>
              </w:rPr>
              <w:t>protected and enhanced?</w:t>
            </w:r>
          </w:p>
          <w:p w:rsidR="003407AD" w:rsidRPr="003407AD" w:rsidRDefault="003407AD" w:rsidP="003407AD">
            <w:pPr>
              <w:rPr>
                <w:sz w:val="20"/>
                <w:szCs w:val="20"/>
              </w:rPr>
            </w:pPr>
          </w:p>
          <w:p w:rsidR="00B00385" w:rsidRDefault="003407AD" w:rsidP="003407AD">
            <w:pPr>
              <w:rPr>
                <w:sz w:val="20"/>
                <w:szCs w:val="20"/>
              </w:rPr>
            </w:pPr>
            <w:r w:rsidRPr="003407AD">
              <w:rPr>
                <w:sz w:val="20"/>
                <w:szCs w:val="20"/>
              </w:rPr>
              <w:t xml:space="preserve">Will the plan ensure that the design of new development does not detract from the local townscape, </w:t>
            </w:r>
            <w:proofErr w:type="gramStart"/>
            <w:r w:rsidRPr="003407AD">
              <w:rPr>
                <w:sz w:val="20"/>
                <w:szCs w:val="20"/>
              </w:rPr>
              <w:t>through the use of</w:t>
            </w:r>
            <w:proofErr w:type="gramEnd"/>
            <w:r w:rsidRPr="003407AD">
              <w:rPr>
                <w:sz w:val="20"/>
                <w:szCs w:val="20"/>
              </w:rPr>
              <w:t xml:space="preserve"> mixed local materials and appropriately scaled developments?</w:t>
            </w:r>
          </w:p>
          <w:p w:rsidR="0098464D" w:rsidRDefault="0098464D" w:rsidP="003407AD">
            <w:pPr>
              <w:rPr>
                <w:sz w:val="20"/>
                <w:szCs w:val="20"/>
              </w:rPr>
            </w:pPr>
          </w:p>
          <w:p w:rsidR="0098464D" w:rsidRPr="00FB0C22" w:rsidRDefault="0098464D" w:rsidP="003407AD">
            <w:pPr>
              <w:rPr>
                <w:sz w:val="20"/>
                <w:szCs w:val="20"/>
              </w:rPr>
            </w:pPr>
            <w:r w:rsidRPr="008F17BA">
              <w:rPr>
                <w:sz w:val="20"/>
                <w:szCs w:val="20"/>
              </w:rPr>
              <w:t>Will the plan encourage the installation of appropriate forms of renewable/low carbon energy?</w:t>
            </w:r>
          </w:p>
        </w:tc>
        <w:tc>
          <w:tcPr>
            <w:tcW w:w="2693" w:type="dxa"/>
          </w:tcPr>
          <w:p w:rsidR="00B00385" w:rsidRDefault="00B00385" w:rsidP="003407AD">
            <w:pPr>
              <w:contextualSpacing/>
              <w:rPr>
                <w:sz w:val="20"/>
                <w:szCs w:val="20"/>
              </w:rPr>
            </w:pPr>
            <w:r w:rsidRPr="00FB0C22">
              <w:rPr>
                <w:sz w:val="20"/>
                <w:szCs w:val="20"/>
              </w:rPr>
              <w:t>Number of applications that incorporate heritage enhancement or improvement schemes</w:t>
            </w:r>
          </w:p>
          <w:p w:rsidR="003407AD" w:rsidRDefault="003407AD" w:rsidP="003407AD">
            <w:r w:rsidRPr="00A24AD7">
              <w:rPr>
                <w:sz w:val="16"/>
                <w:szCs w:val="16"/>
              </w:rPr>
              <w:t>(Source: SDNPA</w:t>
            </w:r>
            <w:r>
              <w:rPr>
                <w:sz w:val="16"/>
                <w:szCs w:val="16"/>
              </w:rPr>
              <w:t xml:space="preserve"> via Community Infrastructure Levy (CIL)</w:t>
            </w:r>
            <w:r w:rsidRPr="00A24AD7">
              <w:rPr>
                <w:sz w:val="16"/>
                <w:szCs w:val="16"/>
              </w:rPr>
              <w:t>)</w:t>
            </w:r>
          </w:p>
          <w:p w:rsidR="003407AD" w:rsidRDefault="003407AD" w:rsidP="003407AD">
            <w:pPr>
              <w:contextualSpacing/>
              <w:rPr>
                <w:sz w:val="20"/>
                <w:szCs w:val="20"/>
              </w:rPr>
            </w:pPr>
          </w:p>
          <w:p w:rsidR="003407AD" w:rsidRPr="003407AD" w:rsidRDefault="003407AD" w:rsidP="003407AD">
            <w:pPr>
              <w:contextualSpacing/>
              <w:rPr>
                <w:sz w:val="20"/>
                <w:szCs w:val="20"/>
              </w:rPr>
            </w:pPr>
            <w:r w:rsidRPr="003407AD">
              <w:rPr>
                <w:sz w:val="20"/>
                <w:szCs w:val="20"/>
              </w:rPr>
              <w:t>Number of historic features lost through new development schemes</w:t>
            </w:r>
          </w:p>
          <w:p w:rsidR="003407AD" w:rsidRDefault="003407AD" w:rsidP="003407AD">
            <w:pPr>
              <w:contextualSpacing/>
              <w:rPr>
                <w:sz w:val="16"/>
                <w:szCs w:val="16"/>
              </w:rPr>
            </w:pPr>
            <w:r w:rsidRPr="003407AD">
              <w:rPr>
                <w:i/>
                <w:sz w:val="16"/>
                <w:szCs w:val="16"/>
              </w:rPr>
              <w:t xml:space="preserve">(Source: </w:t>
            </w:r>
            <w:proofErr w:type="spellStart"/>
            <w:r w:rsidRPr="003407AD">
              <w:rPr>
                <w:i/>
                <w:sz w:val="16"/>
                <w:szCs w:val="16"/>
              </w:rPr>
              <w:t>Fittleworth</w:t>
            </w:r>
            <w:proofErr w:type="spellEnd"/>
            <w:r w:rsidRPr="003407AD">
              <w:rPr>
                <w:i/>
                <w:sz w:val="16"/>
                <w:szCs w:val="16"/>
              </w:rPr>
              <w:t xml:space="preserve"> Parish Council)</w:t>
            </w:r>
          </w:p>
          <w:p w:rsidR="0098464D" w:rsidRPr="0098464D" w:rsidRDefault="0098464D" w:rsidP="003407AD">
            <w:pPr>
              <w:contextualSpacing/>
              <w:rPr>
                <w:sz w:val="16"/>
                <w:szCs w:val="16"/>
              </w:rPr>
            </w:pPr>
          </w:p>
          <w:p w:rsidR="0098464D" w:rsidRDefault="0098464D" w:rsidP="003407AD">
            <w:pPr>
              <w:contextualSpacing/>
              <w:rPr>
                <w:sz w:val="16"/>
                <w:szCs w:val="16"/>
              </w:rPr>
            </w:pPr>
          </w:p>
          <w:p w:rsidR="0098464D" w:rsidRPr="0098464D" w:rsidRDefault="0098464D" w:rsidP="003407AD">
            <w:pPr>
              <w:contextualSpacing/>
              <w:rPr>
                <w:sz w:val="16"/>
                <w:szCs w:val="16"/>
              </w:rPr>
            </w:pPr>
          </w:p>
          <w:p w:rsidR="0098464D" w:rsidRPr="008F17BA" w:rsidRDefault="0098464D" w:rsidP="0098464D">
            <w:pPr>
              <w:rPr>
                <w:sz w:val="20"/>
                <w:szCs w:val="20"/>
              </w:rPr>
            </w:pPr>
            <w:r w:rsidRPr="008F17BA">
              <w:rPr>
                <w:sz w:val="20"/>
                <w:szCs w:val="20"/>
              </w:rPr>
              <w:t>Number of applications that incorporate renewable/low carbon technology</w:t>
            </w:r>
          </w:p>
          <w:p w:rsidR="0098464D" w:rsidRPr="003407AD" w:rsidRDefault="0098464D" w:rsidP="0098464D">
            <w:pPr>
              <w:contextualSpacing/>
              <w:rPr>
                <w:i/>
                <w:sz w:val="16"/>
                <w:szCs w:val="16"/>
              </w:rPr>
            </w:pPr>
            <w:r w:rsidRPr="00E874B1">
              <w:rPr>
                <w:sz w:val="16"/>
                <w:szCs w:val="16"/>
              </w:rPr>
              <w:t xml:space="preserve">(Source: </w:t>
            </w:r>
            <w:proofErr w:type="spellStart"/>
            <w:r w:rsidRPr="00E874B1">
              <w:rPr>
                <w:sz w:val="16"/>
                <w:szCs w:val="16"/>
              </w:rPr>
              <w:t>Fittleworth</w:t>
            </w:r>
            <w:proofErr w:type="spellEnd"/>
            <w:r w:rsidRPr="00E874B1">
              <w:rPr>
                <w:sz w:val="16"/>
                <w:szCs w:val="16"/>
              </w:rPr>
              <w:t xml:space="preserve"> Parish Council)</w:t>
            </w:r>
          </w:p>
        </w:tc>
      </w:tr>
      <w:tr w:rsidR="00B00385" w:rsidRPr="00FB0C22" w:rsidTr="00AD57DF">
        <w:trPr>
          <w:trHeight w:val="2118"/>
        </w:trPr>
        <w:tc>
          <w:tcPr>
            <w:tcW w:w="1507" w:type="dxa"/>
            <w:shd w:val="clear" w:color="auto" w:fill="F2F2F2" w:themeFill="background1" w:themeFillShade="F2"/>
          </w:tcPr>
          <w:p w:rsidR="00B00385" w:rsidRPr="00FB0C22" w:rsidRDefault="00B00385" w:rsidP="008F17BA">
            <w:r w:rsidRPr="00FB0C22">
              <w:t>Housing (social)</w:t>
            </w:r>
          </w:p>
        </w:tc>
        <w:tc>
          <w:tcPr>
            <w:tcW w:w="1470" w:type="dxa"/>
          </w:tcPr>
          <w:p w:rsidR="00B00385" w:rsidRPr="00FB0C22" w:rsidRDefault="008F17BA" w:rsidP="00493D92">
            <w:pPr>
              <w:rPr>
                <w:sz w:val="20"/>
                <w:szCs w:val="20"/>
              </w:rPr>
            </w:pPr>
            <w:r w:rsidRPr="008F17BA">
              <w:rPr>
                <w:sz w:val="20"/>
                <w:szCs w:val="20"/>
              </w:rPr>
              <w:t>Provide homes that are suitable for all sections of the community, including affordable homes</w:t>
            </w:r>
          </w:p>
        </w:tc>
        <w:tc>
          <w:tcPr>
            <w:tcW w:w="2977" w:type="dxa"/>
          </w:tcPr>
          <w:p w:rsidR="008F17BA" w:rsidRPr="008F17BA" w:rsidRDefault="008F17BA" w:rsidP="008F17BA">
            <w:pPr>
              <w:rPr>
                <w:sz w:val="20"/>
                <w:szCs w:val="20"/>
              </w:rPr>
            </w:pPr>
            <w:r w:rsidRPr="008F17BA">
              <w:rPr>
                <w:sz w:val="20"/>
                <w:szCs w:val="20"/>
              </w:rPr>
              <w:t>Will the plan increase the number of affordable homes and provide smaller housing units with mixed tenures?</w:t>
            </w:r>
          </w:p>
          <w:p w:rsidR="00B00385" w:rsidRPr="00FB0C22" w:rsidRDefault="00B00385" w:rsidP="00493D92">
            <w:pPr>
              <w:rPr>
                <w:sz w:val="20"/>
                <w:szCs w:val="20"/>
              </w:rPr>
            </w:pPr>
          </w:p>
        </w:tc>
        <w:tc>
          <w:tcPr>
            <w:tcW w:w="2693" w:type="dxa"/>
          </w:tcPr>
          <w:p w:rsidR="00B00385" w:rsidRPr="00FB0C22" w:rsidRDefault="00B00385" w:rsidP="008F17BA">
            <w:pPr>
              <w:contextualSpacing/>
              <w:rPr>
                <w:sz w:val="20"/>
                <w:szCs w:val="20"/>
              </w:rPr>
            </w:pPr>
            <w:r w:rsidRPr="00FB0C22">
              <w:rPr>
                <w:sz w:val="20"/>
                <w:szCs w:val="20"/>
              </w:rPr>
              <w:t>Number of new homes built during the life of the plan</w:t>
            </w:r>
          </w:p>
          <w:p w:rsidR="008F17BA" w:rsidRPr="008F17BA" w:rsidRDefault="008F17BA" w:rsidP="008F17BA">
            <w:pPr>
              <w:spacing w:after="200" w:line="276" w:lineRule="auto"/>
              <w:rPr>
                <w:sz w:val="16"/>
                <w:szCs w:val="16"/>
              </w:rPr>
            </w:pPr>
            <w:r w:rsidRPr="008F17BA">
              <w:rPr>
                <w:sz w:val="16"/>
                <w:szCs w:val="16"/>
              </w:rPr>
              <w:t>(Source: SDNPA)</w:t>
            </w:r>
          </w:p>
          <w:p w:rsidR="00B00385" w:rsidRDefault="00B00385" w:rsidP="008F17BA">
            <w:pPr>
              <w:contextualSpacing/>
              <w:rPr>
                <w:sz w:val="20"/>
                <w:szCs w:val="20"/>
              </w:rPr>
            </w:pPr>
            <w:r w:rsidRPr="00FB0C22">
              <w:rPr>
                <w:sz w:val="20"/>
                <w:szCs w:val="20"/>
              </w:rPr>
              <w:t>Number of new 1,2,3 and 4 bed houses constructed and as a proportion to the</w:t>
            </w:r>
            <w:r w:rsidR="008F17BA">
              <w:rPr>
                <w:sz w:val="20"/>
                <w:szCs w:val="20"/>
              </w:rPr>
              <w:t xml:space="preserve"> total completed on an annual basis</w:t>
            </w:r>
          </w:p>
          <w:p w:rsidR="00B00385" w:rsidRPr="00FB0C22" w:rsidRDefault="008F17BA" w:rsidP="00AD57DF">
            <w:pPr>
              <w:spacing w:line="276" w:lineRule="auto"/>
              <w:rPr>
                <w:sz w:val="20"/>
                <w:szCs w:val="20"/>
              </w:rPr>
            </w:pPr>
            <w:r w:rsidRPr="008F17BA">
              <w:rPr>
                <w:sz w:val="16"/>
                <w:szCs w:val="16"/>
              </w:rPr>
              <w:t>(Source: SDNPA)</w:t>
            </w:r>
          </w:p>
        </w:tc>
      </w:tr>
      <w:tr w:rsidR="008F17BA" w:rsidTr="00AD57DF">
        <w:tc>
          <w:tcPr>
            <w:tcW w:w="1507" w:type="dxa"/>
            <w:shd w:val="clear" w:color="auto" w:fill="F2F2F2" w:themeFill="background1" w:themeFillShade="F2"/>
          </w:tcPr>
          <w:p w:rsidR="008F17BA" w:rsidRDefault="00374DE5" w:rsidP="008F17BA">
            <w:r>
              <w:t>Water</w:t>
            </w:r>
          </w:p>
          <w:p w:rsidR="008F17BA" w:rsidRDefault="008F17BA" w:rsidP="008F17BA">
            <w:r>
              <w:t>(Environment)</w:t>
            </w:r>
          </w:p>
        </w:tc>
        <w:tc>
          <w:tcPr>
            <w:tcW w:w="1470" w:type="dxa"/>
          </w:tcPr>
          <w:p w:rsidR="008F17BA" w:rsidRPr="008F17BA" w:rsidRDefault="00C01F14" w:rsidP="008F17BA">
            <w:pPr>
              <w:rPr>
                <w:sz w:val="20"/>
                <w:szCs w:val="20"/>
              </w:rPr>
            </w:pPr>
            <w:r>
              <w:rPr>
                <w:sz w:val="20"/>
                <w:szCs w:val="20"/>
              </w:rPr>
              <w:t xml:space="preserve">Minimise the risk of flooding, </w:t>
            </w:r>
            <w:r w:rsidR="008F17BA" w:rsidRPr="008F17BA">
              <w:rPr>
                <w:sz w:val="20"/>
                <w:szCs w:val="20"/>
              </w:rPr>
              <w:t>use water efficiently</w:t>
            </w:r>
            <w:r>
              <w:rPr>
                <w:sz w:val="20"/>
                <w:szCs w:val="20"/>
              </w:rPr>
              <w:t xml:space="preserve"> </w:t>
            </w:r>
            <w:r w:rsidR="0098464D">
              <w:rPr>
                <w:sz w:val="20"/>
                <w:szCs w:val="20"/>
              </w:rPr>
              <w:t>and protect water quality</w:t>
            </w:r>
          </w:p>
          <w:p w:rsidR="008F17BA" w:rsidRPr="008F17BA" w:rsidRDefault="008F17BA" w:rsidP="008F17BA">
            <w:pPr>
              <w:rPr>
                <w:sz w:val="20"/>
                <w:szCs w:val="20"/>
              </w:rPr>
            </w:pPr>
          </w:p>
        </w:tc>
        <w:tc>
          <w:tcPr>
            <w:tcW w:w="2977" w:type="dxa"/>
          </w:tcPr>
          <w:p w:rsidR="008F17BA" w:rsidRPr="008F17BA" w:rsidRDefault="008F17BA" w:rsidP="008F17BA">
            <w:pPr>
              <w:rPr>
                <w:sz w:val="20"/>
                <w:szCs w:val="20"/>
              </w:rPr>
            </w:pPr>
            <w:r w:rsidRPr="008F17BA">
              <w:rPr>
                <w:sz w:val="20"/>
                <w:szCs w:val="20"/>
              </w:rPr>
              <w:t>Does the plan restrict development in the Flood Risk Zone?</w:t>
            </w:r>
          </w:p>
          <w:p w:rsidR="008F17BA" w:rsidRPr="008F17BA" w:rsidRDefault="008F17BA" w:rsidP="008F17BA">
            <w:pPr>
              <w:rPr>
                <w:sz w:val="20"/>
                <w:szCs w:val="20"/>
              </w:rPr>
            </w:pPr>
          </w:p>
          <w:p w:rsidR="008F17BA" w:rsidRPr="008F17BA" w:rsidRDefault="008F17BA" w:rsidP="008F17BA">
            <w:pPr>
              <w:rPr>
                <w:sz w:val="20"/>
                <w:szCs w:val="20"/>
              </w:rPr>
            </w:pPr>
            <w:r w:rsidRPr="008F17BA">
              <w:rPr>
                <w:sz w:val="20"/>
                <w:szCs w:val="20"/>
              </w:rPr>
              <w:t>Does the plan encourage development to incorporate measures that reduce pluvial flooding?</w:t>
            </w:r>
          </w:p>
          <w:p w:rsidR="008F17BA" w:rsidRPr="008F17BA" w:rsidRDefault="008F17BA" w:rsidP="008F17BA">
            <w:pPr>
              <w:rPr>
                <w:sz w:val="20"/>
                <w:szCs w:val="20"/>
              </w:rPr>
            </w:pPr>
          </w:p>
          <w:p w:rsidR="008F17BA" w:rsidRDefault="00C01F14" w:rsidP="008F17BA">
            <w:pPr>
              <w:rPr>
                <w:sz w:val="20"/>
                <w:szCs w:val="20"/>
              </w:rPr>
            </w:pPr>
            <w:r>
              <w:rPr>
                <w:sz w:val="20"/>
                <w:szCs w:val="20"/>
              </w:rPr>
              <w:t xml:space="preserve">Will </w:t>
            </w:r>
            <w:r w:rsidR="008F17BA" w:rsidRPr="008F17BA">
              <w:rPr>
                <w:sz w:val="20"/>
                <w:szCs w:val="20"/>
              </w:rPr>
              <w:t>the plan encourage developments that use water efficiently?</w:t>
            </w:r>
          </w:p>
          <w:p w:rsidR="00C01F14" w:rsidRDefault="00C01F14" w:rsidP="008F17BA">
            <w:pPr>
              <w:rPr>
                <w:sz w:val="20"/>
                <w:szCs w:val="20"/>
              </w:rPr>
            </w:pPr>
          </w:p>
          <w:p w:rsidR="00374DE5" w:rsidRPr="008F17BA" w:rsidRDefault="00C01F14" w:rsidP="00C01F14">
            <w:pPr>
              <w:rPr>
                <w:sz w:val="20"/>
                <w:szCs w:val="20"/>
              </w:rPr>
            </w:pPr>
            <w:r>
              <w:rPr>
                <w:sz w:val="20"/>
                <w:szCs w:val="20"/>
              </w:rPr>
              <w:lastRenderedPageBreak/>
              <w:t>Will the plan ensure that development does not affect ground water supplies?</w:t>
            </w:r>
          </w:p>
        </w:tc>
        <w:tc>
          <w:tcPr>
            <w:tcW w:w="2693" w:type="dxa"/>
          </w:tcPr>
          <w:p w:rsidR="008F17BA" w:rsidRPr="008F17BA" w:rsidRDefault="008F17BA" w:rsidP="008F17BA">
            <w:pPr>
              <w:rPr>
                <w:sz w:val="20"/>
                <w:szCs w:val="20"/>
              </w:rPr>
            </w:pPr>
            <w:r w:rsidRPr="008F17BA">
              <w:rPr>
                <w:sz w:val="20"/>
                <w:szCs w:val="20"/>
              </w:rPr>
              <w:lastRenderedPageBreak/>
              <w:t xml:space="preserve">% of residential applications approved in Flood Risk Zone 3 </w:t>
            </w:r>
          </w:p>
          <w:p w:rsidR="008F17BA" w:rsidRPr="008F17BA" w:rsidRDefault="008F17BA" w:rsidP="008F17BA">
            <w:pPr>
              <w:rPr>
                <w:sz w:val="16"/>
                <w:szCs w:val="16"/>
              </w:rPr>
            </w:pPr>
            <w:r w:rsidRPr="008F17BA">
              <w:rPr>
                <w:sz w:val="16"/>
                <w:szCs w:val="16"/>
              </w:rPr>
              <w:t>(Source: SDNPA AMR)</w:t>
            </w:r>
          </w:p>
          <w:p w:rsidR="008F17BA" w:rsidRPr="008F17BA" w:rsidRDefault="008F17BA" w:rsidP="008F17BA">
            <w:pPr>
              <w:rPr>
                <w:sz w:val="20"/>
                <w:szCs w:val="20"/>
              </w:rPr>
            </w:pPr>
          </w:p>
          <w:p w:rsidR="008F17BA" w:rsidRPr="008F17BA" w:rsidRDefault="008F17BA" w:rsidP="008F17BA">
            <w:pPr>
              <w:rPr>
                <w:sz w:val="20"/>
                <w:szCs w:val="20"/>
              </w:rPr>
            </w:pPr>
            <w:r w:rsidRPr="008F17BA">
              <w:rPr>
                <w:sz w:val="20"/>
                <w:szCs w:val="20"/>
              </w:rPr>
              <w:t>Number of developments that incorporate Sustainable Urban Drainage Systems</w:t>
            </w:r>
          </w:p>
          <w:p w:rsidR="008F17BA" w:rsidRPr="008F17BA" w:rsidRDefault="008F17BA" w:rsidP="008F17BA">
            <w:pPr>
              <w:rPr>
                <w:sz w:val="16"/>
                <w:szCs w:val="16"/>
              </w:rPr>
            </w:pPr>
            <w:r w:rsidRPr="008F17BA">
              <w:rPr>
                <w:sz w:val="16"/>
                <w:szCs w:val="16"/>
              </w:rPr>
              <w:t xml:space="preserve">(Source: </w:t>
            </w:r>
            <w:proofErr w:type="spellStart"/>
            <w:r w:rsidRPr="008F17BA">
              <w:rPr>
                <w:sz w:val="16"/>
                <w:szCs w:val="16"/>
              </w:rPr>
              <w:t>Fittleworth</w:t>
            </w:r>
            <w:proofErr w:type="spellEnd"/>
            <w:r w:rsidRPr="008F17BA">
              <w:rPr>
                <w:sz w:val="16"/>
                <w:szCs w:val="16"/>
              </w:rPr>
              <w:t xml:space="preserve"> Parish Council)</w:t>
            </w:r>
          </w:p>
          <w:p w:rsidR="008F17BA" w:rsidRPr="008F17BA" w:rsidRDefault="008F17BA" w:rsidP="008F17BA">
            <w:pPr>
              <w:rPr>
                <w:sz w:val="20"/>
                <w:szCs w:val="20"/>
              </w:rPr>
            </w:pPr>
          </w:p>
          <w:p w:rsidR="008F17BA" w:rsidRPr="008F17BA" w:rsidRDefault="008F17BA" w:rsidP="008F17BA">
            <w:pPr>
              <w:rPr>
                <w:sz w:val="20"/>
                <w:szCs w:val="20"/>
              </w:rPr>
            </w:pPr>
            <w:r w:rsidRPr="008F17BA">
              <w:rPr>
                <w:sz w:val="20"/>
                <w:szCs w:val="20"/>
              </w:rPr>
              <w:t xml:space="preserve">Number of developments that incorporate measures to improve water efficiency </w:t>
            </w:r>
            <w:r w:rsidRPr="008F17BA">
              <w:rPr>
                <w:sz w:val="16"/>
                <w:szCs w:val="16"/>
              </w:rPr>
              <w:t xml:space="preserve">(Source: </w:t>
            </w:r>
            <w:proofErr w:type="spellStart"/>
            <w:r w:rsidRPr="008F17BA">
              <w:rPr>
                <w:sz w:val="16"/>
                <w:szCs w:val="16"/>
              </w:rPr>
              <w:t>Fittleworth</w:t>
            </w:r>
            <w:proofErr w:type="spellEnd"/>
            <w:r w:rsidRPr="008F17BA">
              <w:rPr>
                <w:sz w:val="16"/>
                <w:szCs w:val="16"/>
              </w:rPr>
              <w:t xml:space="preserve"> Parish Council)</w:t>
            </w:r>
          </w:p>
        </w:tc>
      </w:tr>
      <w:tr w:rsidR="008F17BA" w:rsidTr="00AD57DF">
        <w:tc>
          <w:tcPr>
            <w:tcW w:w="1507" w:type="dxa"/>
            <w:shd w:val="clear" w:color="auto" w:fill="F2F2F2" w:themeFill="background1" w:themeFillShade="F2"/>
          </w:tcPr>
          <w:p w:rsidR="008F17BA" w:rsidRDefault="008F17BA" w:rsidP="008F17BA">
            <w:r>
              <w:t>Sustainable Transport</w:t>
            </w:r>
          </w:p>
          <w:p w:rsidR="008F17BA" w:rsidRDefault="008F17BA" w:rsidP="008F17BA"/>
          <w:p w:rsidR="008F17BA" w:rsidRDefault="008F17BA" w:rsidP="008F17BA">
            <w:r>
              <w:t>(Environment and social)</w:t>
            </w:r>
          </w:p>
        </w:tc>
        <w:tc>
          <w:tcPr>
            <w:tcW w:w="1470" w:type="dxa"/>
          </w:tcPr>
          <w:p w:rsidR="008F17BA" w:rsidRPr="008F17BA" w:rsidRDefault="008F17BA" w:rsidP="008F17BA">
            <w:pPr>
              <w:rPr>
                <w:sz w:val="20"/>
                <w:szCs w:val="20"/>
              </w:rPr>
            </w:pPr>
            <w:r w:rsidRPr="008F17BA">
              <w:rPr>
                <w:sz w:val="20"/>
                <w:szCs w:val="20"/>
              </w:rPr>
              <w:t xml:space="preserve">Reduce the need to travel and increase the proportion of travel by sustainable modes </w:t>
            </w:r>
          </w:p>
        </w:tc>
        <w:tc>
          <w:tcPr>
            <w:tcW w:w="2977" w:type="dxa"/>
          </w:tcPr>
          <w:p w:rsidR="008F17BA" w:rsidRPr="008F17BA" w:rsidRDefault="008F17BA" w:rsidP="008F17BA">
            <w:pPr>
              <w:rPr>
                <w:sz w:val="20"/>
                <w:szCs w:val="20"/>
              </w:rPr>
            </w:pPr>
            <w:r w:rsidRPr="008F17BA">
              <w:rPr>
                <w:sz w:val="20"/>
                <w:szCs w:val="20"/>
              </w:rPr>
              <w:t>Does the plan ensure that residents can use sustainable forms of transport?</w:t>
            </w:r>
          </w:p>
        </w:tc>
        <w:tc>
          <w:tcPr>
            <w:tcW w:w="2693" w:type="dxa"/>
          </w:tcPr>
          <w:p w:rsidR="008F17BA" w:rsidRPr="008F17BA" w:rsidRDefault="008F17BA" w:rsidP="008F17BA">
            <w:pPr>
              <w:rPr>
                <w:sz w:val="20"/>
                <w:szCs w:val="20"/>
              </w:rPr>
            </w:pPr>
            <w:r w:rsidRPr="008F17BA">
              <w:rPr>
                <w:sz w:val="20"/>
                <w:szCs w:val="20"/>
              </w:rPr>
              <w:t xml:space="preserve">% of residents </w:t>
            </w:r>
            <w:proofErr w:type="gramStart"/>
            <w:r w:rsidRPr="008F17BA">
              <w:rPr>
                <w:sz w:val="20"/>
                <w:szCs w:val="20"/>
              </w:rPr>
              <w:t>using  sustainable</w:t>
            </w:r>
            <w:proofErr w:type="gramEnd"/>
            <w:r w:rsidRPr="008F17BA">
              <w:rPr>
                <w:sz w:val="20"/>
                <w:szCs w:val="20"/>
              </w:rPr>
              <w:t xml:space="preserve"> forms of transport to travel to work e.g. public transport, cycling and walking</w:t>
            </w:r>
          </w:p>
          <w:p w:rsidR="008F17BA" w:rsidRPr="00E874B1" w:rsidRDefault="008F17BA" w:rsidP="008F17BA">
            <w:pPr>
              <w:rPr>
                <w:sz w:val="16"/>
                <w:szCs w:val="16"/>
              </w:rPr>
            </w:pPr>
            <w:r w:rsidRPr="00E874B1">
              <w:rPr>
                <w:sz w:val="16"/>
                <w:szCs w:val="16"/>
              </w:rPr>
              <w:t>(</w:t>
            </w:r>
            <w:proofErr w:type="gramStart"/>
            <w:r w:rsidRPr="00E874B1">
              <w:rPr>
                <w:sz w:val="16"/>
                <w:szCs w:val="16"/>
              </w:rPr>
              <w:t>Source :</w:t>
            </w:r>
            <w:proofErr w:type="gramEnd"/>
            <w:r w:rsidRPr="00E874B1">
              <w:rPr>
                <w:sz w:val="16"/>
                <w:szCs w:val="16"/>
              </w:rPr>
              <w:t xml:space="preserve"> Census)</w:t>
            </w:r>
          </w:p>
          <w:p w:rsidR="008F17BA" w:rsidRDefault="008F17BA" w:rsidP="008F17BA"/>
        </w:tc>
      </w:tr>
      <w:tr w:rsidR="008F17BA" w:rsidTr="00AD57DF">
        <w:tc>
          <w:tcPr>
            <w:tcW w:w="1507" w:type="dxa"/>
            <w:shd w:val="clear" w:color="auto" w:fill="F2F2F2" w:themeFill="background1" w:themeFillShade="F2"/>
          </w:tcPr>
          <w:p w:rsidR="008F17BA" w:rsidRDefault="008F17BA" w:rsidP="008F17BA">
            <w:proofErr w:type="gramStart"/>
            <w:r>
              <w:t>Vital</w:t>
            </w:r>
            <w:r w:rsidR="0098464D">
              <w:t xml:space="preserve"> </w:t>
            </w:r>
            <w:r>
              <w:t xml:space="preserve"> Communit</w:t>
            </w:r>
            <w:r w:rsidR="0098464D">
              <w:t>y</w:t>
            </w:r>
            <w:proofErr w:type="gramEnd"/>
          </w:p>
          <w:p w:rsidR="008F17BA" w:rsidRDefault="008F17BA" w:rsidP="008F17BA"/>
          <w:p w:rsidR="008F17BA" w:rsidRDefault="008F17BA" w:rsidP="008F17BA">
            <w:r>
              <w:t>(Social)</w:t>
            </w:r>
          </w:p>
        </w:tc>
        <w:tc>
          <w:tcPr>
            <w:tcW w:w="1470" w:type="dxa"/>
          </w:tcPr>
          <w:p w:rsidR="008F17BA" w:rsidRPr="008F17BA" w:rsidRDefault="008F17BA" w:rsidP="008F17BA">
            <w:pPr>
              <w:rPr>
                <w:sz w:val="20"/>
                <w:szCs w:val="20"/>
              </w:rPr>
            </w:pPr>
            <w:r w:rsidRPr="008F17BA">
              <w:rPr>
                <w:sz w:val="20"/>
                <w:szCs w:val="20"/>
              </w:rPr>
              <w:t xml:space="preserve">Create and sustain a safe, healthy and vibrant community </w:t>
            </w:r>
          </w:p>
        </w:tc>
        <w:tc>
          <w:tcPr>
            <w:tcW w:w="2977" w:type="dxa"/>
          </w:tcPr>
          <w:p w:rsidR="008F17BA" w:rsidRDefault="008F17BA" w:rsidP="008F17BA">
            <w:pPr>
              <w:rPr>
                <w:sz w:val="20"/>
                <w:szCs w:val="20"/>
              </w:rPr>
            </w:pPr>
            <w:r w:rsidRPr="008F17BA">
              <w:rPr>
                <w:sz w:val="20"/>
                <w:szCs w:val="20"/>
              </w:rPr>
              <w:t>Will the plan encourage a community that has a well-balanced demographic?</w:t>
            </w:r>
          </w:p>
          <w:p w:rsidR="00C01F14" w:rsidRPr="008F17BA" w:rsidRDefault="00C01F14" w:rsidP="008F17BA">
            <w:pPr>
              <w:rPr>
                <w:sz w:val="20"/>
                <w:szCs w:val="20"/>
              </w:rPr>
            </w:pPr>
          </w:p>
          <w:p w:rsidR="008F17BA" w:rsidRPr="008F17BA" w:rsidRDefault="008F17BA" w:rsidP="008F17BA">
            <w:pPr>
              <w:rPr>
                <w:sz w:val="20"/>
                <w:szCs w:val="20"/>
              </w:rPr>
            </w:pPr>
            <w:r w:rsidRPr="008F17BA">
              <w:rPr>
                <w:sz w:val="20"/>
                <w:szCs w:val="20"/>
              </w:rPr>
              <w:t xml:space="preserve">Will the plan seek to improve the standard of public open spaces and leisure, recreation and community facilities in </w:t>
            </w:r>
            <w:proofErr w:type="spellStart"/>
            <w:r w:rsidRPr="008F17BA">
              <w:rPr>
                <w:sz w:val="20"/>
                <w:szCs w:val="20"/>
              </w:rPr>
              <w:t>Fittleworth</w:t>
            </w:r>
            <w:proofErr w:type="spellEnd"/>
            <w:r w:rsidRPr="008F17BA">
              <w:rPr>
                <w:sz w:val="20"/>
                <w:szCs w:val="20"/>
              </w:rPr>
              <w:t>?</w:t>
            </w:r>
          </w:p>
          <w:p w:rsidR="008F17BA" w:rsidRPr="008F17BA" w:rsidRDefault="008F17BA" w:rsidP="008F17BA">
            <w:pPr>
              <w:rPr>
                <w:sz w:val="20"/>
                <w:szCs w:val="20"/>
              </w:rPr>
            </w:pPr>
          </w:p>
          <w:p w:rsidR="008F17BA" w:rsidRPr="008F17BA" w:rsidRDefault="008F17BA" w:rsidP="00C01F14">
            <w:pPr>
              <w:rPr>
                <w:sz w:val="20"/>
                <w:szCs w:val="20"/>
              </w:rPr>
            </w:pPr>
            <w:r w:rsidRPr="008F17BA">
              <w:rPr>
                <w:sz w:val="20"/>
                <w:szCs w:val="20"/>
              </w:rPr>
              <w:t xml:space="preserve">Will the plan seek to reduce </w:t>
            </w:r>
            <w:r w:rsidR="00C01F14">
              <w:rPr>
                <w:sz w:val="20"/>
                <w:szCs w:val="20"/>
              </w:rPr>
              <w:t xml:space="preserve">the amount and </w:t>
            </w:r>
            <w:r w:rsidRPr="008F17BA">
              <w:rPr>
                <w:sz w:val="20"/>
                <w:szCs w:val="20"/>
              </w:rPr>
              <w:t>speed</w:t>
            </w:r>
            <w:r w:rsidR="00C01F14">
              <w:rPr>
                <w:sz w:val="20"/>
                <w:szCs w:val="20"/>
              </w:rPr>
              <w:t xml:space="preserve"> of</w:t>
            </w:r>
            <w:r w:rsidRPr="008F17BA">
              <w:rPr>
                <w:sz w:val="20"/>
                <w:szCs w:val="20"/>
              </w:rPr>
              <w:t xml:space="preserve"> traffic on the main highways in the area?</w:t>
            </w:r>
          </w:p>
        </w:tc>
        <w:tc>
          <w:tcPr>
            <w:tcW w:w="2693" w:type="dxa"/>
          </w:tcPr>
          <w:p w:rsidR="008F17BA" w:rsidRPr="008F17BA" w:rsidRDefault="008F17BA" w:rsidP="008F17BA">
            <w:pPr>
              <w:rPr>
                <w:sz w:val="20"/>
                <w:szCs w:val="20"/>
              </w:rPr>
            </w:pPr>
            <w:r w:rsidRPr="008F17BA">
              <w:rPr>
                <w:sz w:val="20"/>
                <w:szCs w:val="20"/>
              </w:rPr>
              <w:t>Population age structure (% in different age groups)</w:t>
            </w:r>
          </w:p>
          <w:p w:rsidR="008F17BA" w:rsidRPr="00E874B1" w:rsidRDefault="008F17BA" w:rsidP="008F17BA">
            <w:pPr>
              <w:rPr>
                <w:sz w:val="16"/>
                <w:szCs w:val="16"/>
              </w:rPr>
            </w:pPr>
            <w:r w:rsidRPr="00E874B1">
              <w:rPr>
                <w:sz w:val="16"/>
                <w:szCs w:val="16"/>
              </w:rPr>
              <w:t>(</w:t>
            </w:r>
            <w:proofErr w:type="gramStart"/>
            <w:r w:rsidRPr="00E874B1">
              <w:rPr>
                <w:sz w:val="16"/>
                <w:szCs w:val="16"/>
              </w:rPr>
              <w:t>Source :</w:t>
            </w:r>
            <w:proofErr w:type="gramEnd"/>
            <w:r w:rsidRPr="00E874B1">
              <w:rPr>
                <w:sz w:val="16"/>
                <w:szCs w:val="16"/>
              </w:rPr>
              <w:t xml:space="preserve"> Census)</w:t>
            </w:r>
          </w:p>
          <w:p w:rsidR="008F17BA" w:rsidRDefault="008F17BA" w:rsidP="008F17BA"/>
          <w:p w:rsidR="008F17BA" w:rsidRPr="008F17BA" w:rsidRDefault="008F17BA" w:rsidP="008F17BA">
            <w:pPr>
              <w:rPr>
                <w:sz w:val="20"/>
                <w:szCs w:val="20"/>
              </w:rPr>
            </w:pPr>
            <w:r w:rsidRPr="008F17BA">
              <w:rPr>
                <w:sz w:val="20"/>
                <w:szCs w:val="20"/>
              </w:rPr>
              <w:t>Number of contributions from the Community Infrastructure Levy for enhancements to leisure, recreation or community facilities?</w:t>
            </w:r>
          </w:p>
          <w:p w:rsidR="008F17BA" w:rsidRDefault="008F17BA" w:rsidP="008F17BA">
            <w:r w:rsidRPr="00E874B1">
              <w:rPr>
                <w:sz w:val="16"/>
                <w:szCs w:val="16"/>
              </w:rPr>
              <w:t>(Source: SDNPA Annual Monitoring Report</w:t>
            </w:r>
            <w:r>
              <w:rPr>
                <w:sz w:val="16"/>
                <w:szCs w:val="16"/>
              </w:rPr>
              <w:t xml:space="preserve"> AMR)</w:t>
            </w:r>
            <w:r>
              <w:t xml:space="preserve"> </w:t>
            </w:r>
          </w:p>
          <w:p w:rsidR="008F17BA" w:rsidRDefault="008F17BA" w:rsidP="008F17BA"/>
          <w:p w:rsidR="008F17BA" w:rsidRPr="008F17BA" w:rsidRDefault="008F17BA" w:rsidP="008F17BA">
            <w:pPr>
              <w:rPr>
                <w:sz w:val="20"/>
                <w:szCs w:val="20"/>
              </w:rPr>
            </w:pPr>
            <w:r w:rsidRPr="008F17BA">
              <w:rPr>
                <w:sz w:val="20"/>
                <w:szCs w:val="20"/>
              </w:rPr>
              <w:t>Number of contributions from the Community Infrastructure Levy for highway safety improvements</w:t>
            </w:r>
          </w:p>
          <w:p w:rsidR="008F17BA" w:rsidRDefault="008F17BA" w:rsidP="008F17BA">
            <w:r w:rsidRPr="00A24AD7">
              <w:rPr>
                <w:sz w:val="16"/>
                <w:szCs w:val="16"/>
              </w:rPr>
              <w:t>(Source: SDNPA</w:t>
            </w:r>
            <w:r>
              <w:rPr>
                <w:sz w:val="16"/>
                <w:szCs w:val="16"/>
              </w:rPr>
              <w:t xml:space="preserve"> via Community Infrastructure Levy (CIL)</w:t>
            </w:r>
            <w:r w:rsidRPr="00A24AD7">
              <w:rPr>
                <w:sz w:val="16"/>
                <w:szCs w:val="16"/>
              </w:rPr>
              <w:t>)</w:t>
            </w:r>
          </w:p>
        </w:tc>
      </w:tr>
      <w:tr w:rsidR="008F17BA" w:rsidTr="00AD57DF">
        <w:tc>
          <w:tcPr>
            <w:tcW w:w="1507" w:type="dxa"/>
            <w:shd w:val="clear" w:color="auto" w:fill="F2F2F2" w:themeFill="background1" w:themeFillShade="F2"/>
          </w:tcPr>
          <w:p w:rsidR="008F17BA" w:rsidRDefault="008F17BA" w:rsidP="008F17BA">
            <w:r>
              <w:t>Rural economy</w:t>
            </w:r>
          </w:p>
          <w:p w:rsidR="008F17BA" w:rsidRDefault="008F17BA" w:rsidP="008F17BA"/>
          <w:p w:rsidR="008F17BA" w:rsidRDefault="008F17BA" w:rsidP="008F17BA"/>
          <w:p w:rsidR="008F17BA" w:rsidRDefault="008F17BA" w:rsidP="008F17BA">
            <w:r>
              <w:t>(Economy)</w:t>
            </w:r>
          </w:p>
          <w:p w:rsidR="008F17BA" w:rsidRDefault="008F17BA" w:rsidP="008F17BA"/>
        </w:tc>
        <w:tc>
          <w:tcPr>
            <w:tcW w:w="1470" w:type="dxa"/>
          </w:tcPr>
          <w:p w:rsidR="008F17BA" w:rsidRPr="008F17BA" w:rsidRDefault="008F17BA" w:rsidP="008F17BA">
            <w:pPr>
              <w:rPr>
                <w:sz w:val="20"/>
                <w:szCs w:val="20"/>
              </w:rPr>
            </w:pPr>
            <w:r w:rsidRPr="008F17BA">
              <w:rPr>
                <w:sz w:val="20"/>
                <w:szCs w:val="20"/>
              </w:rPr>
              <w:t>Encourage access to local employment, skills and training</w:t>
            </w:r>
          </w:p>
        </w:tc>
        <w:tc>
          <w:tcPr>
            <w:tcW w:w="2977" w:type="dxa"/>
          </w:tcPr>
          <w:p w:rsidR="008F17BA" w:rsidRPr="008F17BA" w:rsidRDefault="008F17BA" w:rsidP="008F17BA">
            <w:pPr>
              <w:rPr>
                <w:sz w:val="20"/>
                <w:szCs w:val="20"/>
              </w:rPr>
            </w:pPr>
            <w:r w:rsidRPr="008F17BA">
              <w:rPr>
                <w:sz w:val="20"/>
                <w:szCs w:val="20"/>
              </w:rPr>
              <w:t>Will the plan encourage residential developments that allow home working?</w:t>
            </w:r>
          </w:p>
          <w:p w:rsidR="008F17BA" w:rsidRDefault="008F17BA" w:rsidP="008F17BA">
            <w:pPr>
              <w:rPr>
                <w:sz w:val="20"/>
                <w:szCs w:val="20"/>
              </w:rPr>
            </w:pPr>
          </w:p>
          <w:p w:rsidR="008F17BA" w:rsidRPr="008F17BA" w:rsidRDefault="0098464D" w:rsidP="0098464D">
            <w:pPr>
              <w:rPr>
                <w:sz w:val="20"/>
                <w:szCs w:val="20"/>
              </w:rPr>
            </w:pPr>
            <w:r>
              <w:rPr>
                <w:sz w:val="20"/>
                <w:szCs w:val="20"/>
              </w:rPr>
              <w:t>Will the plan support the provision of a new village shop?</w:t>
            </w:r>
          </w:p>
        </w:tc>
        <w:tc>
          <w:tcPr>
            <w:tcW w:w="2693" w:type="dxa"/>
          </w:tcPr>
          <w:p w:rsidR="008F17BA" w:rsidRPr="008F17BA" w:rsidRDefault="008F17BA" w:rsidP="008F17BA">
            <w:pPr>
              <w:rPr>
                <w:sz w:val="20"/>
                <w:szCs w:val="20"/>
              </w:rPr>
            </w:pPr>
            <w:r w:rsidRPr="008F17BA">
              <w:rPr>
                <w:sz w:val="20"/>
                <w:szCs w:val="20"/>
              </w:rPr>
              <w:t>Number of residential applications with space for home working</w:t>
            </w:r>
          </w:p>
          <w:p w:rsidR="008F17BA" w:rsidRDefault="008F17BA" w:rsidP="008F17BA">
            <w:pPr>
              <w:rPr>
                <w:sz w:val="16"/>
                <w:szCs w:val="16"/>
              </w:rPr>
            </w:pPr>
            <w:r w:rsidRPr="00E874B1">
              <w:rPr>
                <w:sz w:val="16"/>
                <w:szCs w:val="16"/>
              </w:rPr>
              <w:t xml:space="preserve">(Source: </w:t>
            </w:r>
            <w:proofErr w:type="spellStart"/>
            <w:r w:rsidRPr="00E874B1">
              <w:rPr>
                <w:sz w:val="16"/>
                <w:szCs w:val="16"/>
              </w:rPr>
              <w:t>Fittleworth</w:t>
            </w:r>
            <w:proofErr w:type="spellEnd"/>
            <w:r w:rsidRPr="00E874B1">
              <w:rPr>
                <w:sz w:val="16"/>
                <w:szCs w:val="16"/>
              </w:rPr>
              <w:t xml:space="preserve"> Parish Council)</w:t>
            </w:r>
          </w:p>
          <w:p w:rsidR="0098464D" w:rsidRDefault="0098464D" w:rsidP="008F17BA">
            <w:pPr>
              <w:rPr>
                <w:sz w:val="16"/>
                <w:szCs w:val="16"/>
              </w:rPr>
            </w:pPr>
          </w:p>
          <w:p w:rsidR="0098464D" w:rsidRPr="00E874B1" w:rsidRDefault="0098464D" w:rsidP="008F17BA">
            <w:pPr>
              <w:rPr>
                <w:sz w:val="16"/>
                <w:szCs w:val="16"/>
              </w:rPr>
            </w:pPr>
          </w:p>
        </w:tc>
      </w:tr>
    </w:tbl>
    <w:p w:rsidR="009173F9" w:rsidRPr="00A92CA1" w:rsidRDefault="009173F9" w:rsidP="009173F9">
      <w:pPr>
        <w:spacing w:after="0"/>
        <w:ind w:left="2160" w:hanging="720"/>
        <w:rPr>
          <w:i/>
          <w:sz w:val="16"/>
          <w:szCs w:val="16"/>
        </w:rPr>
      </w:pPr>
    </w:p>
    <w:p w:rsidR="008B7378" w:rsidRDefault="009173F9" w:rsidP="001F1303">
      <w:pPr>
        <w:spacing w:after="0"/>
        <w:ind w:left="2160" w:hanging="720"/>
        <w:rPr>
          <w:sz w:val="20"/>
          <w:szCs w:val="20"/>
        </w:rPr>
      </w:pPr>
      <w:r w:rsidRPr="009173F9">
        <w:rPr>
          <w:i/>
          <w:sz w:val="20"/>
          <w:szCs w:val="20"/>
        </w:rPr>
        <w:t>Table 3 – The Sustainability Appraisal Framework</w:t>
      </w:r>
    </w:p>
    <w:p w:rsidR="00A92CA1" w:rsidRDefault="00A92CA1" w:rsidP="009173F9">
      <w:pPr>
        <w:ind w:left="2160" w:hanging="720"/>
        <w:rPr>
          <w:sz w:val="16"/>
          <w:szCs w:val="16"/>
        </w:rPr>
      </w:pPr>
    </w:p>
    <w:p w:rsidR="006930B9" w:rsidRPr="001F1303" w:rsidRDefault="006930B9" w:rsidP="009173F9">
      <w:pPr>
        <w:ind w:left="2160" w:hanging="720"/>
        <w:rPr>
          <w:sz w:val="16"/>
          <w:szCs w:val="16"/>
        </w:rPr>
      </w:pPr>
    </w:p>
    <w:p w:rsidR="00B00385" w:rsidRDefault="00E57B44" w:rsidP="00E57B44">
      <w:pPr>
        <w:spacing w:after="0"/>
        <w:rPr>
          <w:b/>
          <w:sz w:val="24"/>
          <w:szCs w:val="24"/>
        </w:rPr>
      </w:pPr>
      <w:r>
        <w:rPr>
          <w:b/>
          <w:sz w:val="24"/>
          <w:szCs w:val="24"/>
        </w:rPr>
        <w:t>6</w:t>
      </w:r>
      <w:r>
        <w:rPr>
          <w:b/>
          <w:sz w:val="24"/>
          <w:szCs w:val="24"/>
        </w:rPr>
        <w:tab/>
      </w:r>
      <w:r w:rsidR="00B00385" w:rsidRPr="00E57B44">
        <w:rPr>
          <w:b/>
          <w:sz w:val="24"/>
          <w:szCs w:val="24"/>
        </w:rPr>
        <w:t>Appraisal of the Plan and Alternative Options</w:t>
      </w:r>
    </w:p>
    <w:p w:rsidR="00E57B44" w:rsidRDefault="00E57B44" w:rsidP="00E57B44">
      <w:pPr>
        <w:spacing w:after="0"/>
      </w:pPr>
    </w:p>
    <w:p w:rsidR="00E57B44" w:rsidRDefault="00E57B44" w:rsidP="00E57B44">
      <w:pPr>
        <w:spacing w:after="0"/>
        <w:ind w:left="357" w:firstLine="363"/>
      </w:pPr>
      <w:r>
        <w:rPr>
          <w:b/>
          <w:i/>
        </w:rPr>
        <w:t>Compatibility of the F</w:t>
      </w:r>
      <w:r w:rsidRPr="00D66E02">
        <w:rPr>
          <w:b/>
          <w:i/>
        </w:rPr>
        <w:t>N</w:t>
      </w:r>
      <w:r w:rsidR="00213DA9">
        <w:rPr>
          <w:b/>
          <w:i/>
        </w:rPr>
        <w:t>D</w:t>
      </w:r>
      <w:r w:rsidRPr="00D66E02">
        <w:rPr>
          <w:b/>
          <w:i/>
        </w:rPr>
        <w:t>P Objectives against the SA Framework</w:t>
      </w:r>
    </w:p>
    <w:p w:rsidR="00E57B44" w:rsidRPr="00366F08" w:rsidRDefault="00E57B44" w:rsidP="00E57B44">
      <w:pPr>
        <w:spacing w:after="0"/>
        <w:ind w:left="357" w:firstLine="363"/>
        <w:rPr>
          <w:sz w:val="16"/>
          <w:szCs w:val="16"/>
        </w:rPr>
      </w:pPr>
    </w:p>
    <w:p w:rsidR="00E57B44" w:rsidRDefault="00E57B44" w:rsidP="00E57B44">
      <w:pPr>
        <w:ind w:left="720" w:hanging="720"/>
      </w:pPr>
      <w:r>
        <w:t>6.1</w:t>
      </w:r>
      <w:r>
        <w:tab/>
        <w:t>This is the main part of the SA where the policies and site allocations are appraised against the Sustainability Assessment Framework. However, the appraisal process starts by assessi</w:t>
      </w:r>
      <w:r w:rsidR="005D60C1">
        <w:t>ng the objectives in the p</w:t>
      </w:r>
      <w:r>
        <w:t>lan with the SA Framework to identify how compatible the two are and if th</w:t>
      </w:r>
      <w:r w:rsidR="001F1303">
        <w:t>ere are any areas of conflict. Figure 2</w:t>
      </w:r>
      <w:r>
        <w:t xml:space="preserve"> presents the outcome of the compatibility appraisal. </w:t>
      </w:r>
    </w:p>
    <w:tbl>
      <w:tblPr>
        <w:tblStyle w:val="TableGrid1"/>
        <w:tblpPr w:leftFromText="180" w:rightFromText="180" w:vertAnchor="text" w:horzAnchor="margin" w:tblpXSpec="center" w:tblpY="-135"/>
        <w:tblW w:w="0" w:type="auto"/>
        <w:tblLook w:val="04A0" w:firstRow="1" w:lastRow="0" w:firstColumn="1" w:lastColumn="0" w:noHBand="0" w:noVBand="1"/>
      </w:tblPr>
      <w:tblGrid>
        <w:gridCol w:w="2882"/>
        <w:gridCol w:w="473"/>
        <w:gridCol w:w="512"/>
        <w:gridCol w:w="669"/>
        <w:gridCol w:w="473"/>
        <w:gridCol w:w="486"/>
        <w:gridCol w:w="473"/>
        <w:gridCol w:w="519"/>
        <w:gridCol w:w="473"/>
      </w:tblGrid>
      <w:tr w:rsidR="00AD57DF" w:rsidRPr="00D2591D" w:rsidTr="00AD57DF">
        <w:trPr>
          <w:cantSplit/>
          <w:trHeight w:val="2117"/>
        </w:trPr>
        <w:tc>
          <w:tcPr>
            <w:tcW w:w="2882" w:type="dxa"/>
            <w:shd w:val="clear" w:color="auto" w:fill="D9D9D9" w:themeFill="background1" w:themeFillShade="D9"/>
            <w:textDirection w:val="btLr"/>
            <w:vAlign w:val="center"/>
          </w:tcPr>
          <w:p w:rsidR="00AD57DF" w:rsidRPr="00D2591D" w:rsidRDefault="00AD57DF" w:rsidP="00AD57DF">
            <w:pPr>
              <w:ind w:left="113" w:right="113"/>
              <w:jc w:val="center"/>
              <w:rPr>
                <w:b/>
                <w:sz w:val="20"/>
                <w:szCs w:val="20"/>
              </w:rPr>
            </w:pPr>
            <w:r w:rsidRPr="00D2591D">
              <w:rPr>
                <w:b/>
                <w:sz w:val="20"/>
                <w:szCs w:val="20"/>
              </w:rPr>
              <w:lastRenderedPageBreak/>
              <w:t>Sustainability Appraisal Framework</w:t>
            </w:r>
          </w:p>
          <w:p w:rsidR="00AD57DF" w:rsidRPr="00D2591D" w:rsidRDefault="00AD57DF" w:rsidP="00AD57DF">
            <w:pPr>
              <w:ind w:left="113" w:right="113"/>
              <w:jc w:val="center"/>
              <w:rPr>
                <w:b/>
                <w:sz w:val="20"/>
                <w:szCs w:val="20"/>
              </w:rPr>
            </w:pPr>
            <w:r w:rsidRPr="00D2591D">
              <w:rPr>
                <w:b/>
                <w:sz w:val="20"/>
                <w:szCs w:val="20"/>
              </w:rPr>
              <w:t>Objectives</w:t>
            </w:r>
          </w:p>
        </w:tc>
        <w:tc>
          <w:tcPr>
            <w:tcW w:w="473" w:type="dxa"/>
            <w:shd w:val="clear" w:color="auto" w:fill="D9D9D9" w:themeFill="background1" w:themeFillShade="D9"/>
            <w:textDirection w:val="btLr"/>
          </w:tcPr>
          <w:p w:rsidR="00AD57DF" w:rsidRPr="00D2591D" w:rsidRDefault="00AD57DF" w:rsidP="00AD57DF">
            <w:pPr>
              <w:ind w:left="113" w:right="113"/>
              <w:rPr>
                <w:sz w:val="20"/>
                <w:szCs w:val="20"/>
              </w:rPr>
            </w:pPr>
            <w:r w:rsidRPr="00D2591D">
              <w:rPr>
                <w:sz w:val="20"/>
                <w:szCs w:val="20"/>
              </w:rPr>
              <w:t>Landscape</w:t>
            </w:r>
          </w:p>
        </w:tc>
        <w:tc>
          <w:tcPr>
            <w:tcW w:w="512" w:type="dxa"/>
            <w:shd w:val="clear" w:color="auto" w:fill="D9D9D9" w:themeFill="background1" w:themeFillShade="D9"/>
            <w:textDirection w:val="btLr"/>
          </w:tcPr>
          <w:p w:rsidR="00AD57DF" w:rsidRPr="00D2591D" w:rsidRDefault="00AD57DF" w:rsidP="00AD57DF">
            <w:pPr>
              <w:ind w:left="113" w:right="113"/>
              <w:rPr>
                <w:sz w:val="20"/>
                <w:szCs w:val="20"/>
              </w:rPr>
            </w:pPr>
            <w:r w:rsidRPr="00D2591D">
              <w:rPr>
                <w:sz w:val="20"/>
                <w:szCs w:val="20"/>
              </w:rPr>
              <w:t>Biodiversity</w:t>
            </w:r>
          </w:p>
        </w:tc>
        <w:tc>
          <w:tcPr>
            <w:tcW w:w="669" w:type="dxa"/>
            <w:shd w:val="clear" w:color="auto" w:fill="D9D9D9" w:themeFill="background1" w:themeFillShade="D9"/>
            <w:textDirection w:val="btLr"/>
          </w:tcPr>
          <w:p w:rsidR="00AD57DF" w:rsidRPr="00D2591D" w:rsidRDefault="00AD57DF" w:rsidP="00AD57DF">
            <w:pPr>
              <w:ind w:left="113" w:right="113"/>
              <w:rPr>
                <w:sz w:val="20"/>
                <w:szCs w:val="20"/>
              </w:rPr>
            </w:pPr>
            <w:r>
              <w:rPr>
                <w:sz w:val="20"/>
                <w:szCs w:val="20"/>
              </w:rPr>
              <w:t>Built environment &amp; heritage assets</w:t>
            </w:r>
          </w:p>
        </w:tc>
        <w:tc>
          <w:tcPr>
            <w:tcW w:w="473" w:type="dxa"/>
            <w:shd w:val="clear" w:color="auto" w:fill="D9D9D9" w:themeFill="background1" w:themeFillShade="D9"/>
            <w:textDirection w:val="btLr"/>
          </w:tcPr>
          <w:p w:rsidR="00AD57DF" w:rsidRPr="00D2591D" w:rsidRDefault="00AD57DF" w:rsidP="00AD57DF">
            <w:pPr>
              <w:ind w:left="113" w:right="113"/>
              <w:rPr>
                <w:sz w:val="20"/>
                <w:szCs w:val="20"/>
              </w:rPr>
            </w:pPr>
            <w:r w:rsidRPr="00D2591D">
              <w:rPr>
                <w:sz w:val="20"/>
                <w:szCs w:val="20"/>
              </w:rPr>
              <w:t xml:space="preserve">Housing </w:t>
            </w:r>
          </w:p>
        </w:tc>
        <w:tc>
          <w:tcPr>
            <w:tcW w:w="486" w:type="dxa"/>
            <w:shd w:val="clear" w:color="auto" w:fill="D9D9D9" w:themeFill="background1" w:themeFillShade="D9"/>
            <w:textDirection w:val="btLr"/>
          </w:tcPr>
          <w:p w:rsidR="00AD57DF" w:rsidRPr="00D2591D" w:rsidRDefault="00AD57DF" w:rsidP="00AD57DF">
            <w:pPr>
              <w:ind w:left="113" w:right="113"/>
              <w:rPr>
                <w:sz w:val="20"/>
                <w:szCs w:val="20"/>
              </w:rPr>
            </w:pPr>
            <w:r>
              <w:rPr>
                <w:sz w:val="20"/>
                <w:szCs w:val="20"/>
              </w:rPr>
              <w:t xml:space="preserve">Water </w:t>
            </w:r>
          </w:p>
        </w:tc>
        <w:tc>
          <w:tcPr>
            <w:tcW w:w="473" w:type="dxa"/>
            <w:shd w:val="clear" w:color="auto" w:fill="D9D9D9" w:themeFill="background1" w:themeFillShade="D9"/>
            <w:textDirection w:val="btLr"/>
          </w:tcPr>
          <w:p w:rsidR="00AD57DF" w:rsidRPr="00D2591D" w:rsidRDefault="00AD57DF" w:rsidP="00AD57DF">
            <w:pPr>
              <w:ind w:left="113" w:right="113"/>
              <w:rPr>
                <w:sz w:val="20"/>
                <w:szCs w:val="20"/>
              </w:rPr>
            </w:pPr>
            <w:r>
              <w:rPr>
                <w:sz w:val="20"/>
                <w:szCs w:val="20"/>
              </w:rPr>
              <w:t>Sustainable transport</w:t>
            </w:r>
          </w:p>
        </w:tc>
        <w:tc>
          <w:tcPr>
            <w:tcW w:w="519" w:type="dxa"/>
            <w:shd w:val="clear" w:color="auto" w:fill="D9D9D9" w:themeFill="background1" w:themeFillShade="D9"/>
            <w:textDirection w:val="btLr"/>
          </w:tcPr>
          <w:p w:rsidR="00AD57DF" w:rsidRPr="00D2591D" w:rsidRDefault="00AD57DF" w:rsidP="00AD57DF">
            <w:pPr>
              <w:ind w:left="113" w:right="113"/>
              <w:rPr>
                <w:sz w:val="20"/>
                <w:szCs w:val="20"/>
              </w:rPr>
            </w:pPr>
            <w:r>
              <w:rPr>
                <w:sz w:val="20"/>
                <w:szCs w:val="20"/>
              </w:rPr>
              <w:t>Vital community</w:t>
            </w:r>
          </w:p>
        </w:tc>
        <w:tc>
          <w:tcPr>
            <w:tcW w:w="473" w:type="dxa"/>
            <w:shd w:val="clear" w:color="auto" w:fill="D9D9D9" w:themeFill="background1" w:themeFillShade="D9"/>
            <w:textDirection w:val="btLr"/>
          </w:tcPr>
          <w:p w:rsidR="00AD57DF" w:rsidRPr="00D2591D" w:rsidRDefault="00AD57DF" w:rsidP="00AD57DF">
            <w:pPr>
              <w:ind w:left="113" w:right="113"/>
              <w:rPr>
                <w:sz w:val="20"/>
                <w:szCs w:val="20"/>
              </w:rPr>
            </w:pPr>
            <w:r>
              <w:rPr>
                <w:sz w:val="20"/>
                <w:szCs w:val="20"/>
              </w:rPr>
              <w:t xml:space="preserve">Rural </w:t>
            </w:r>
            <w:r w:rsidRPr="00D2591D">
              <w:rPr>
                <w:sz w:val="20"/>
                <w:szCs w:val="20"/>
              </w:rPr>
              <w:t>Economy</w:t>
            </w:r>
          </w:p>
        </w:tc>
      </w:tr>
      <w:tr w:rsidR="00AD57DF" w:rsidRPr="00D2591D" w:rsidTr="00AD57DF">
        <w:trPr>
          <w:trHeight w:val="415"/>
        </w:trPr>
        <w:tc>
          <w:tcPr>
            <w:tcW w:w="2882" w:type="dxa"/>
          </w:tcPr>
          <w:p w:rsidR="00AD57DF" w:rsidRPr="00D2591D" w:rsidRDefault="00AD57DF" w:rsidP="00AD57DF">
            <w:pPr>
              <w:rPr>
                <w:b/>
                <w:sz w:val="20"/>
                <w:szCs w:val="20"/>
              </w:rPr>
            </w:pPr>
            <w:r w:rsidRPr="00D2591D">
              <w:rPr>
                <w:b/>
                <w:sz w:val="20"/>
                <w:szCs w:val="20"/>
              </w:rPr>
              <w:t>Neighbourhood Plan Objectives</w:t>
            </w:r>
          </w:p>
        </w:tc>
        <w:tc>
          <w:tcPr>
            <w:tcW w:w="473" w:type="dxa"/>
            <w:tcBorders>
              <w:bottom w:val="single" w:sz="4" w:space="0" w:color="auto"/>
            </w:tcBorders>
            <w:vAlign w:val="center"/>
          </w:tcPr>
          <w:p w:rsidR="00AD57DF" w:rsidRPr="00D2591D" w:rsidRDefault="00AD57DF" w:rsidP="00AD57DF">
            <w:pPr>
              <w:jc w:val="center"/>
              <w:rPr>
                <w:sz w:val="20"/>
                <w:szCs w:val="20"/>
              </w:rPr>
            </w:pPr>
          </w:p>
        </w:tc>
        <w:tc>
          <w:tcPr>
            <w:tcW w:w="512" w:type="dxa"/>
            <w:tcBorders>
              <w:bottom w:val="single" w:sz="4" w:space="0" w:color="auto"/>
            </w:tcBorders>
            <w:vAlign w:val="center"/>
          </w:tcPr>
          <w:p w:rsidR="00AD57DF" w:rsidRPr="00D2591D" w:rsidRDefault="00AD57DF" w:rsidP="00AD57DF">
            <w:pPr>
              <w:jc w:val="center"/>
              <w:rPr>
                <w:sz w:val="20"/>
                <w:szCs w:val="20"/>
              </w:rPr>
            </w:pPr>
          </w:p>
        </w:tc>
        <w:tc>
          <w:tcPr>
            <w:tcW w:w="669" w:type="dxa"/>
            <w:tcBorders>
              <w:bottom w:val="single" w:sz="4" w:space="0" w:color="auto"/>
            </w:tcBorders>
            <w:vAlign w:val="center"/>
          </w:tcPr>
          <w:p w:rsidR="00AD57DF" w:rsidRPr="00D2591D" w:rsidRDefault="00AD57DF" w:rsidP="00AD57DF">
            <w:pPr>
              <w:jc w:val="center"/>
              <w:rPr>
                <w:sz w:val="20"/>
                <w:szCs w:val="20"/>
              </w:rPr>
            </w:pPr>
          </w:p>
        </w:tc>
        <w:tc>
          <w:tcPr>
            <w:tcW w:w="473" w:type="dxa"/>
            <w:tcBorders>
              <w:bottom w:val="single" w:sz="4" w:space="0" w:color="auto"/>
            </w:tcBorders>
            <w:vAlign w:val="center"/>
          </w:tcPr>
          <w:p w:rsidR="00AD57DF" w:rsidRPr="00D2591D" w:rsidRDefault="00AD57DF" w:rsidP="00AD57DF">
            <w:pPr>
              <w:jc w:val="center"/>
              <w:rPr>
                <w:sz w:val="20"/>
                <w:szCs w:val="20"/>
              </w:rPr>
            </w:pPr>
          </w:p>
        </w:tc>
        <w:tc>
          <w:tcPr>
            <w:tcW w:w="486" w:type="dxa"/>
            <w:tcBorders>
              <w:bottom w:val="single" w:sz="4" w:space="0" w:color="auto"/>
            </w:tcBorders>
            <w:vAlign w:val="center"/>
          </w:tcPr>
          <w:p w:rsidR="00AD57DF" w:rsidRPr="00D2591D" w:rsidRDefault="00AD57DF" w:rsidP="00AD57DF">
            <w:pPr>
              <w:jc w:val="center"/>
              <w:rPr>
                <w:sz w:val="20"/>
                <w:szCs w:val="20"/>
              </w:rPr>
            </w:pPr>
          </w:p>
        </w:tc>
        <w:tc>
          <w:tcPr>
            <w:tcW w:w="473" w:type="dxa"/>
            <w:tcBorders>
              <w:bottom w:val="single" w:sz="4" w:space="0" w:color="auto"/>
            </w:tcBorders>
            <w:vAlign w:val="center"/>
          </w:tcPr>
          <w:p w:rsidR="00AD57DF" w:rsidRPr="00D2591D" w:rsidRDefault="00AD57DF" w:rsidP="00AD57DF">
            <w:pPr>
              <w:jc w:val="center"/>
              <w:rPr>
                <w:sz w:val="20"/>
                <w:szCs w:val="20"/>
              </w:rPr>
            </w:pPr>
          </w:p>
        </w:tc>
        <w:tc>
          <w:tcPr>
            <w:tcW w:w="519" w:type="dxa"/>
            <w:tcBorders>
              <w:bottom w:val="single" w:sz="4" w:space="0" w:color="auto"/>
            </w:tcBorders>
          </w:tcPr>
          <w:p w:rsidR="00AD57DF" w:rsidRPr="00D2591D" w:rsidRDefault="00AD57DF" w:rsidP="00AD57DF">
            <w:pPr>
              <w:jc w:val="center"/>
              <w:rPr>
                <w:sz w:val="20"/>
                <w:szCs w:val="20"/>
              </w:rPr>
            </w:pPr>
          </w:p>
        </w:tc>
        <w:tc>
          <w:tcPr>
            <w:tcW w:w="473" w:type="dxa"/>
            <w:tcBorders>
              <w:bottom w:val="single" w:sz="4" w:space="0" w:color="auto"/>
            </w:tcBorders>
            <w:vAlign w:val="center"/>
          </w:tcPr>
          <w:p w:rsidR="00AD57DF" w:rsidRPr="00D2591D" w:rsidRDefault="00AD57DF" w:rsidP="00AD57DF">
            <w:pPr>
              <w:jc w:val="center"/>
              <w:rPr>
                <w:sz w:val="20"/>
                <w:szCs w:val="20"/>
              </w:rPr>
            </w:pPr>
          </w:p>
        </w:tc>
      </w:tr>
      <w:tr w:rsidR="00AD57DF" w:rsidRPr="00D2591D" w:rsidTr="00AD57DF">
        <w:tc>
          <w:tcPr>
            <w:tcW w:w="2882" w:type="dxa"/>
          </w:tcPr>
          <w:p w:rsidR="00AD57DF" w:rsidRPr="00D2591D" w:rsidRDefault="00AD57DF" w:rsidP="00AD57DF">
            <w:pPr>
              <w:numPr>
                <w:ilvl w:val="0"/>
                <w:numId w:val="22"/>
              </w:numPr>
              <w:rPr>
                <w:sz w:val="20"/>
                <w:szCs w:val="20"/>
              </w:rPr>
            </w:pPr>
            <w:r>
              <w:rPr>
                <w:sz w:val="20"/>
                <w:szCs w:val="20"/>
              </w:rPr>
              <w:t>Local environment</w:t>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2"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669"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486"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9"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FFC000"/>
            <w:vAlign w:val="center"/>
          </w:tcPr>
          <w:p w:rsidR="00AD57DF" w:rsidRPr="0049450B" w:rsidRDefault="00AD57DF" w:rsidP="00AD57DF">
            <w:pPr>
              <w:jc w:val="center"/>
              <w:rPr>
                <w:b/>
                <w:sz w:val="20"/>
                <w:szCs w:val="20"/>
              </w:rPr>
            </w:pPr>
            <w:r>
              <w:rPr>
                <w:b/>
                <w:sz w:val="20"/>
                <w:szCs w:val="20"/>
              </w:rPr>
              <w:t>?</w:t>
            </w:r>
          </w:p>
        </w:tc>
      </w:tr>
      <w:tr w:rsidR="00AD57DF" w:rsidRPr="00D2591D" w:rsidTr="00AD57DF">
        <w:tc>
          <w:tcPr>
            <w:tcW w:w="2882" w:type="dxa"/>
          </w:tcPr>
          <w:p w:rsidR="00AD57DF" w:rsidRPr="00D2591D" w:rsidRDefault="00AD57DF" w:rsidP="00AD57DF">
            <w:pPr>
              <w:numPr>
                <w:ilvl w:val="0"/>
                <w:numId w:val="22"/>
              </w:numPr>
              <w:rPr>
                <w:sz w:val="20"/>
                <w:szCs w:val="20"/>
              </w:rPr>
            </w:pPr>
            <w:r>
              <w:rPr>
                <w:sz w:val="20"/>
                <w:szCs w:val="20"/>
              </w:rPr>
              <w:t>Design of development</w:t>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2"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669"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486"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9" w:type="dxa"/>
            <w:shd w:val="clear" w:color="auto" w:fill="00B050"/>
            <w:vAlign w:val="center"/>
          </w:tcPr>
          <w:p w:rsidR="00AD57DF" w:rsidRPr="0049450B" w:rsidRDefault="00AD57DF" w:rsidP="00AD57DF">
            <w:pPr>
              <w:jc w:val="center"/>
              <w:rPr>
                <w:b/>
                <w:sz w:val="20"/>
                <w:szCs w:val="20"/>
              </w:rPr>
            </w:pPr>
            <w:r>
              <w:rPr>
                <w:b/>
                <w:sz w:val="20"/>
                <w:szCs w:val="20"/>
              </w:rPr>
              <w:t>?</w:t>
            </w:r>
          </w:p>
        </w:tc>
        <w:tc>
          <w:tcPr>
            <w:tcW w:w="473" w:type="dxa"/>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r>
      <w:tr w:rsidR="00AD57DF" w:rsidRPr="00D2591D" w:rsidTr="00AD57DF">
        <w:tc>
          <w:tcPr>
            <w:tcW w:w="2882" w:type="dxa"/>
          </w:tcPr>
          <w:p w:rsidR="00AD57DF" w:rsidRPr="00D2591D" w:rsidRDefault="00AD57DF" w:rsidP="00AD57DF">
            <w:pPr>
              <w:numPr>
                <w:ilvl w:val="0"/>
                <w:numId w:val="22"/>
              </w:numPr>
              <w:rPr>
                <w:sz w:val="20"/>
                <w:szCs w:val="20"/>
              </w:rPr>
            </w:pPr>
            <w:r>
              <w:rPr>
                <w:sz w:val="20"/>
                <w:szCs w:val="20"/>
              </w:rPr>
              <w:t>Community facilities</w:t>
            </w:r>
          </w:p>
        </w:tc>
        <w:tc>
          <w:tcPr>
            <w:tcW w:w="473"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512"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669"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86"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9" w:type="dxa"/>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r>
      <w:tr w:rsidR="00AD57DF" w:rsidRPr="00D2591D" w:rsidTr="00AD57DF">
        <w:tc>
          <w:tcPr>
            <w:tcW w:w="2882" w:type="dxa"/>
          </w:tcPr>
          <w:p w:rsidR="00AD57DF" w:rsidRPr="00D2591D" w:rsidRDefault="00AD57DF" w:rsidP="00AD57DF">
            <w:pPr>
              <w:numPr>
                <w:ilvl w:val="0"/>
                <w:numId w:val="22"/>
              </w:numPr>
              <w:rPr>
                <w:sz w:val="20"/>
                <w:szCs w:val="20"/>
              </w:rPr>
            </w:pPr>
            <w:r>
              <w:rPr>
                <w:sz w:val="20"/>
                <w:szCs w:val="20"/>
              </w:rPr>
              <w:t>Affordable housing</w:t>
            </w:r>
          </w:p>
        </w:tc>
        <w:tc>
          <w:tcPr>
            <w:tcW w:w="473" w:type="dxa"/>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512" w:type="dxa"/>
            <w:tcBorders>
              <w:bottom w:val="single" w:sz="4" w:space="0" w:color="auto"/>
            </w:tcBorders>
            <w:shd w:val="clear" w:color="auto" w:fill="FFC000"/>
            <w:vAlign w:val="center"/>
          </w:tcPr>
          <w:p w:rsidR="00AD57DF" w:rsidRPr="0049450B" w:rsidRDefault="00AD57DF" w:rsidP="00AD57DF">
            <w:pPr>
              <w:jc w:val="center"/>
              <w:rPr>
                <w:b/>
                <w:sz w:val="20"/>
                <w:szCs w:val="20"/>
              </w:rPr>
            </w:pPr>
            <w:r w:rsidRPr="0049450B">
              <w:rPr>
                <w:b/>
                <w:sz w:val="20"/>
                <w:szCs w:val="20"/>
              </w:rPr>
              <w:t>?</w:t>
            </w:r>
          </w:p>
        </w:tc>
        <w:tc>
          <w:tcPr>
            <w:tcW w:w="669" w:type="dxa"/>
            <w:tcBorders>
              <w:bottom w:val="single" w:sz="4" w:space="0" w:color="auto"/>
            </w:tcBorders>
            <w:shd w:val="clear" w:color="auto" w:fill="FFC000"/>
            <w:vAlign w:val="center"/>
          </w:tcPr>
          <w:p w:rsidR="00AD57DF" w:rsidRPr="0049450B" w:rsidRDefault="00AD57DF" w:rsidP="00AD57DF">
            <w:pPr>
              <w:jc w:val="center"/>
              <w:rPr>
                <w:b/>
                <w:sz w:val="20"/>
                <w:szCs w:val="20"/>
              </w:rPr>
            </w:pPr>
            <w:r>
              <w:rPr>
                <w:b/>
                <w:sz w:val="20"/>
                <w:szCs w:val="20"/>
              </w:rPr>
              <w:t>?</w:t>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86"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519"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c>
          <w:tcPr>
            <w:tcW w:w="473" w:type="dxa"/>
            <w:tcBorders>
              <w:bottom w:val="single" w:sz="4" w:space="0" w:color="auto"/>
            </w:tcBorders>
            <w:shd w:val="clear" w:color="auto" w:fill="00B050"/>
            <w:vAlign w:val="center"/>
          </w:tcPr>
          <w:p w:rsidR="00AD57DF" w:rsidRPr="0049450B" w:rsidRDefault="00AD57DF" w:rsidP="00AD57DF">
            <w:pPr>
              <w:jc w:val="center"/>
              <w:rPr>
                <w:b/>
                <w:sz w:val="20"/>
                <w:szCs w:val="20"/>
              </w:rPr>
            </w:pPr>
            <w:r w:rsidRPr="0049450B">
              <w:rPr>
                <w:b/>
                <w:sz w:val="20"/>
                <w:szCs w:val="20"/>
              </w:rPr>
              <w:sym w:font="Wingdings" w:char="F0FC"/>
            </w:r>
          </w:p>
        </w:tc>
      </w:tr>
    </w:tbl>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p w:rsidR="00E57B44" w:rsidRDefault="00E57B44" w:rsidP="00E57B44">
      <w:pPr>
        <w:spacing w:after="0"/>
        <w:ind w:left="737" w:hanging="720"/>
      </w:pPr>
    </w:p>
    <w:tbl>
      <w:tblPr>
        <w:tblStyle w:val="TableGrid"/>
        <w:tblW w:w="0" w:type="auto"/>
        <w:tblInd w:w="1101" w:type="dxa"/>
        <w:tblLook w:val="04A0" w:firstRow="1" w:lastRow="0" w:firstColumn="1" w:lastColumn="0" w:noHBand="0" w:noVBand="1"/>
      </w:tblPr>
      <w:tblGrid>
        <w:gridCol w:w="2976"/>
        <w:gridCol w:w="426"/>
      </w:tblGrid>
      <w:tr w:rsidR="00E57B44" w:rsidTr="00E57B44">
        <w:tc>
          <w:tcPr>
            <w:tcW w:w="2976" w:type="dxa"/>
          </w:tcPr>
          <w:p w:rsidR="00E57B44" w:rsidRPr="002B33EF" w:rsidRDefault="00E57B44" w:rsidP="00E57B44">
            <w:pPr>
              <w:jc w:val="right"/>
              <w:rPr>
                <w:sz w:val="20"/>
                <w:szCs w:val="20"/>
              </w:rPr>
            </w:pPr>
            <w:r w:rsidRPr="002B33EF">
              <w:rPr>
                <w:sz w:val="20"/>
                <w:szCs w:val="20"/>
              </w:rPr>
              <w:t>Compatible</w:t>
            </w:r>
          </w:p>
        </w:tc>
        <w:tc>
          <w:tcPr>
            <w:tcW w:w="426" w:type="dxa"/>
            <w:tcBorders>
              <w:bottom w:val="single" w:sz="4" w:space="0" w:color="auto"/>
            </w:tcBorders>
            <w:shd w:val="clear" w:color="auto" w:fill="00B050"/>
            <w:vAlign w:val="center"/>
          </w:tcPr>
          <w:p w:rsidR="00E57B44" w:rsidRPr="002B33EF" w:rsidRDefault="00E57B44" w:rsidP="00E57B44">
            <w:pPr>
              <w:jc w:val="center"/>
              <w:rPr>
                <w:b/>
                <w:sz w:val="20"/>
                <w:szCs w:val="20"/>
              </w:rPr>
            </w:pPr>
            <w:r w:rsidRPr="002B33EF">
              <w:rPr>
                <w:b/>
                <w:sz w:val="20"/>
                <w:szCs w:val="20"/>
              </w:rPr>
              <w:sym w:font="Wingdings" w:char="F0FC"/>
            </w:r>
          </w:p>
        </w:tc>
      </w:tr>
      <w:tr w:rsidR="00E57B44" w:rsidTr="00E57B44">
        <w:tc>
          <w:tcPr>
            <w:tcW w:w="2976" w:type="dxa"/>
          </w:tcPr>
          <w:p w:rsidR="00E57B44" w:rsidRPr="002B33EF" w:rsidRDefault="00E57B44" w:rsidP="00E57B44">
            <w:pPr>
              <w:jc w:val="right"/>
              <w:rPr>
                <w:sz w:val="20"/>
                <w:szCs w:val="20"/>
              </w:rPr>
            </w:pPr>
            <w:r w:rsidRPr="002B33EF">
              <w:rPr>
                <w:sz w:val="20"/>
                <w:szCs w:val="20"/>
              </w:rPr>
              <w:t>Potentially incompatible</w:t>
            </w:r>
          </w:p>
        </w:tc>
        <w:tc>
          <w:tcPr>
            <w:tcW w:w="426" w:type="dxa"/>
            <w:tcBorders>
              <w:bottom w:val="single" w:sz="4" w:space="0" w:color="auto"/>
            </w:tcBorders>
            <w:shd w:val="clear" w:color="auto" w:fill="FFC000"/>
            <w:vAlign w:val="center"/>
          </w:tcPr>
          <w:p w:rsidR="00E57B44" w:rsidRPr="002B33EF" w:rsidRDefault="00E57B44" w:rsidP="00E57B44">
            <w:pPr>
              <w:jc w:val="center"/>
              <w:rPr>
                <w:b/>
                <w:sz w:val="20"/>
                <w:szCs w:val="20"/>
              </w:rPr>
            </w:pPr>
            <w:r w:rsidRPr="002B33EF">
              <w:rPr>
                <w:b/>
                <w:sz w:val="20"/>
                <w:szCs w:val="20"/>
              </w:rPr>
              <w:t>?</w:t>
            </w:r>
          </w:p>
        </w:tc>
      </w:tr>
      <w:tr w:rsidR="00E57B44" w:rsidTr="00E57B44">
        <w:tc>
          <w:tcPr>
            <w:tcW w:w="2976" w:type="dxa"/>
          </w:tcPr>
          <w:p w:rsidR="00E57B44" w:rsidRPr="002B33EF" w:rsidRDefault="00E57B44" w:rsidP="00E57B44">
            <w:pPr>
              <w:jc w:val="right"/>
              <w:rPr>
                <w:sz w:val="20"/>
                <w:szCs w:val="20"/>
              </w:rPr>
            </w:pPr>
            <w:r w:rsidRPr="002B33EF">
              <w:rPr>
                <w:sz w:val="20"/>
                <w:szCs w:val="20"/>
              </w:rPr>
              <w:t>Incompatible</w:t>
            </w:r>
          </w:p>
        </w:tc>
        <w:tc>
          <w:tcPr>
            <w:tcW w:w="426" w:type="dxa"/>
            <w:shd w:val="clear" w:color="auto" w:fill="FF0000"/>
            <w:vAlign w:val="center"/>
          </w:tcPr>
          <w:p w:rsidR="00E57B44" w:rsidRPr="002B33EF" w:rsidRDefault="00E57B44" w:rsidP="00E57B44">
            <w:pPr>
              <w:jc w:val="center"/>
              <w:rPr>
                <w:b/>
                <w:sz w:val="20"/>
                <w:szCs w:val="20"/>
              </w:rPr>
            </w:pPr>
            <w:r w:rsidRPr="002B33EF">
              <w:rPr>
                <w:b/>
                <w:sz w:val="20"/>
                <w:szCs w:val="20"/>
              </w:rPr>
              <w:t>x</w:t>
            </w:r>
          </w:p>
        </w:tc>
      </w:tr>
    </w:tbl>
    <w:p w:rsidR="00E57B44" w:rsidRPr="00F86779" w:rsidRDefault="00E57B44" w:rsidP="00E57B44">
      <w:pPr>
        <w:spacing w:after="0"/>
        <w:ind w:left="737" w:hanging="720"/>
        <w:jc w:val="center"/>
        <w:rPr>
          <w:sz w:val="16"/>
          <w:szCs w:val="16"/>
        </w:rPr>
      </w:pPr>
    </w:p>
    <w:p w:rsidR="00E57B44" w:rsidRPr="00D66E02" w:rsidRDefault="00F23FA2" w:rsidP="00E57B44">
      <w:pPr>
        <w:jc w:val="center"/>
        <w:rPr>
          <w:i/>
          <w:sz w:val="20"/>
          <w:szCs w:val="20"/>
        </w:rPr>
      </w:pPr>
      <w:r>
        <w:rPr>
          <w:i/>
          <w:sz w:val="20"/>
          <w:szCs w:val="20"/>
        </w:rPr>
        <w:t>Figure 2</w:t>
      </w:r>
      <w:r w:rsidR="00E57B44" w:rsidRPr="00D66E02">
        <w:rPr>
          <w:i/>
          <w:sz w:val="20"/>
          <w:szCs w:val="20"/>
        </w:rPr>
        <w:t xml:space="preserve"> – Compatibility between the </w:t>
      </w:r>
      <w:r w:rsidR="00D00E0B">
        <w:rPr>
          <w:i/>
          <w:sz w:val="20"/>
          <w:szCs w:val="20"/>
        </w:rPr>
        <w:t>F</w:t>
      </w:r>
      <w:r w:rsidR="00E57B44" w:rsidRPr="00D66E02">
        <w:rPr>
          <w:i/>
          <w:sz w:val="20"/>
          <w:szCs w:val="20"/>
        </w:rPr>
        <w:t>N</w:t>
      </w:r>
      <w:r w:rsidR="00D00E0B">
        <w:rPr>
          <w:i/>
          <w:sz w:val="20"/>
          <w:szCs w:val="20"/>
        </w:rPr>
        <w:t>D</w:t>
      </w:r>
      <w:r w:rsidR="00E57B44" w:rsidRPr="00D66E02">
        <w:rPr>
          <w:i/>
          <w:sz w:val="20"/>
          <w:szCs w:val="20"/>
        </w:rPr>
        <w:t>P objectives and the SA Framework</w:t>
      </w:r>
    </w:p>
    <w:p w:rsidR="00AD57DF" w:rsidRDefault="00AD57DF" w:rsidP="00851828">
      <w:pPr>
        <w:ind w:left="720" w:hanging="703"/>
      </w:pPr>
    </w:p>
    <w:p w:rsidR="00E57B44" w:rsidRDefault="00851828" w:rsidP="00851828">
      <w:pPr>
        <w:ind w:left="720" w:hanging="703"/>
      </w:pPr>
      <w:r>
        <w:t>6.2</w:t>
      </w:r>
      <w:r>
        <w:tab/>
      </w:r>
      <w:r w:rsidR="009C5AF0">
        <w:t xml:space="preserve">The two sets of objectives are mostly compatible meaning that the </w:t>
      </w:r>
      <w:r w:rsidR="00D00E0B">
        <w:t>FND</w:t>
      </w:r>
      <w:r w:rsidR="009C5AF0">
        <w:t xml:space="preserve">P objectives reflect the broad range of environmental, social and economic issues that would contribute to the sustainability of the area. However, there are some instances where there is potential for the objectives to be incompatible. These mostly relate to where the high quality environmental and built environment could be </w:t>
      </w:r>
      <w:r w:rsidR="00D00E0B">
        <w:t>a</w:t>
      </w:r>
      <w:r w:rsidR="009C5AF0">
        <w:t>ffected by the provision of community faci</w:t>
      </w:r>
      <w:r w:rsidR="00F86779">
        <w:t>lities and housing. In turn these constraints could restrict opportunities to provide these forms of development. Given the setting of the parish within a national park</w:t>
      </w:r>
      <w:r w:rsidR="0079371D">
        <w:t>,</w:t>
      </w:r>
      <w:r w:rsidR="00F86779">
        <w:t xml:space="preserve"> the presence of three Conservation Areas and a site </w:t>
      </w:r>
      <w:r w:rsidR="0079371D">
        <w:t xml:space="preserve">with a European </w:t>
      </w:r>
      <w:r w:rsidR="00F86779">
        <w:t>designat</w:t>
      </w:r>
      <w:r w:rsidR="0079371D">
        <w:t>ion</w:t>
      </w:r>
      <w:r w:rsidR="00F86779">
        <w:t xml:space="preserve"> for its ecological value the plan </w:t>
      </w:r>
      <w:r w:rsidR="0079371D">
        <w:t>appears</w:t>
      </w:r>
      <w:r w:rsidR="00F86779">
        <w:t xml:space="preserve"> to strike the right strategic balance between the need to protect and enhance the </w:t>
      </w:r>
      <w:proofErr w:type="gramStart"/>
      <w:r w:rsidR="00F86779">
        <w:t>high quality</w:t>
      </w:r>
      <w:proofErr w:type="gramEnd"/>
      <w:r w:rsidR="00F86779">
        <w:t xml:space="preserve"> environment and the need to retain the vitality of the local community. The detail in the policies will be crucial in ensuring that the socio-economic aspects of the plan can be delivered.</w:t>
      </w:r>
    </w:p>
    <w:p w:rsidR="00B00385" w:rsidRDefault="00F86779" w:rsidP="00E57B44">
      <w:pPr>
        <w:spacing w:after="0"/>
        <w:ind w:left="737" w:hanging="720"/>
      </w:pPr>
      <w:r>
        <w:t>6.3</w:t>
      </w:r>
      <w:r w:rsidR="00E57B44">
        <w:tab/>
      </w:r>
      <w:proofErr w:type="gramStart"/>
      <w:r w:rsidR="00E57B44">
        <w:t>In order to</w:t>
      </w:r>
      <w:proofErr w:type="gramEnd"/>
      <w:r w:rsidR="00E57B44">
        <w:t xml:space="preserve"> carry out the appraisal of the sites, policies and alternatives t</w:t>
      </w:r>
      <w:r w:rsidR="00B00385">
        <w:t>he following “scoring” was used</w:t>
      </w:r>
      <w:r w:rsidR="00E57B44">
        <w:t xml:space="preserve">. This approach </w:t>
      </w:r>
      <w:r w:rsidR="00B00385">
        <w:t>allows an overview to be given of the positive and negative effects of the policies and site allocations. This approach has also been used to appraise the reasonable alternatives for the strategic approaches in the plan as well as the proposed site allocations and policies and sites.</w:t>
      </w:r>
    </w:p>
    <w:p w:rsidR="00851828" w:rsidRDefault="00851828" w:rsidP="00E57B44">
      <w:pPr>
        <w:spacing w:after="0"/>
        <w:ind w:left="737" w:hanging="720"/>
      </w:pPr>
    </w:p>
    <w:p w:rsidR="00366F08" w:rsidRPr="00366F08" w:rsidRDefault="00366F08" w:rsidP="00B00385">
      <w:pPr>
        <w:spacing w:after="0"/>
        <w:ind w:left="737" w:hanging="737"/>
        <w:rPr>
          <w:sz w:val="16"/>
          <w:szCs w:val="16"/>
        </w:rPr>
      </w:pPr>
    </w:p>
    <w:tbl>
      <w:tblPr>
        <w:tblStyle w:val="TableGrid"/>
        <w:tblW w:w="0" w:type="auto"/>
        <w:tblInd w:w="1477" w:type="dxa"/>
        <w:tblLook w:val="04A0" w:firstRow="1" w:lastRow="0" w:firstColumn="1" w:lastColumn="0" w:noHBand="0" w:noVBand="1"/>
      </w:tblPr>
      <w:tblGrid>
        <w:gridCol w:w="1003"/>
        <w:gridCol w:w="1030"/>
        <w:gridCol w:w="907"/>
        <w:gridCol w:w="1030"/>
        <w:gridCol w:w="1003"/>
        <w:gridCol w:w="1102"/>
      </w:tblGrid>
      <w:tr w:rsidR="00B00385" w:rsidRPr="003A3B33" w:rsidTr="00A92CA1">
        <w:tc>
          <w:tcPr>
            <w:tcW w:w="1003" w:type="dxa"/>
            <w:shd w:val="clear" w:color="auto" w:fill="auto"/>
          </w:tcPr>
          <w:p w:rsidR="00B00385" w:rsidRPr="003A3B33" w:rsidRDefault="00B00385" w:rsidP="00493D92">
            <w:pPr>
              <w:rPr>
                <w:b/>
                <w:sz w:val="22"/>
                <w:szCs w:val="22"/>
              </w:rPr>
            </w:pPr>
            <w:r w:rsidRPr="003A3B33">
              <w:rPr>
                <w:b/>
                <w:sz w:val="22"/>
                <w:szCs w:val="22"/>
              </w:rPr>
              <w:t xml:space="preserve">Strongly </w:t>
            </w:r>
            <w:r>
              <w:rPr>
                <w:b/>
                <w:sz w:val="22"/>
                <w:szCs w:val="22"/>
              </w:rPr>
              <w:t>positive</w:t>
            </w:r>
          </w:p>
        </w:tc>
        <w:tc>
          <w:tcPr>
            <w:tcW w:w="1030" w:type="dxa"/>
            <w:shd w:val="clear" w:color="auto" w:fill="auto"/>
          </w:tcPr>
          <w:p w:rsidR="00B00385" w:rsidRPr="003A3B33" w:rsidRDefault="00B00385" w:rsidP="00493D92">
            <w:pPr>
              <w:rPr>
                <w:b/>
                <w:sz w:val="22"/>
                <w:szCs w:val="22"/>
              </w:rPr>
            </w:pPr>
            <w:r>
              <w:rPr>
                <w:b/>
                <w:sz w:val="22"/>
                <w:szCs w:val="22"/>
              </w:rPr>
              <w:t>Positive</w:t>
            </w:r>
          </w:p>
        </w:tc>
        <w:tc>
          <w:tcPr>
            <w:tcW w:w="907" w:type="dxa"/>
            <w:tcBorders>
              <w:bottom w:val="single" w:sz="4" w:space="0" w:color="auto"/>
            </w:tcBorders>
            <w:shd w:val="clear" w:color="auto" w:fill="auto"/>
          </w:tcPr>
          <w:p w:rsidR="00B00385" w:rsidRPr="003A3B33" w:rsidRDefault="00B00385" w:rsidP="00493D92">
            <w:pPr>
              <w:rPr>
                <w:b/>
                <w:sz w:val="22"/>
                <w:szCs w:val="22"/>
              </w:rPr>
            </w:pPr>
            <w:r w:rsidRPr="003A3B33">
              <w:rPr>
                <w:b/>
                <w:sz w:val="22"/>
                <w:szCs w:val="22"/>
              </w:rPr>
              <w:t>Neutral</w:t>
            </w:r>
          </w:p>
        </w:tc>
        <w:tc>
          <w:tcPr>
            <w:tcW w:w="1030" w:type="dxa"/>
            <w:shd w:val="clear" w:color="auto" w:fill="auto"/>
          </w:tcPr>
          <w:p w:rsidR="00B00385" w:rsidRPr="003A3B33" w:rsidRDefault="00B00385" w:rsidP="00493D92">
            <w:pPr>
              <w:rPr>
                <w:b/>
                <w:sz w:val="22"/>
                <w:szCs w:val="22"/>
              </w:rPr>
            </w:pPr>
            <w:r>
              <w:rPr>
                <w:b/>
                <w:sz w:val="22"/>
                <w:szCs w:val="22"/>
              </w:rPr>
              <w:t>Negative</w:t>
            </w:r>
          </w:p>
        </w:tc>
        <w:tc>
          <w:tcPr>
            <w:tcW w:w="1003" w:type="dxa"/>
            <w:shd w:val="clear" w:color="auto" w:fill="auto"/>
          </w:tcPr>
          <w:p w:rsidR="00B00385" w:rsidRPr="003A3B33" w:rsidRDefault="00B00385" w:rsidP="00493D92">
            <w:pPr>
              <w:rPr>
                <w:b/>
                <w:sz w:val="22"/>
                <w:szCs w:val="22"/>
              </w:rPr>
            </w:pPr>
            <w:r>
              <w:rPr>
                <w:b/>
                <w:sz w:val="22"/>
                <w:szCs w:val="22"/>
              </w:rPr>
              <w:t>Strongly negative</w:t>
            </w:r>
          </w:p>
        </w:tc>
        <w:tc>
          <w:tcPr>
            <w:tcW w:w="1102" w:type="dxa"/>
            <w:tcBorders>
              <w:bottom w:val="single" w:sz="4" w:space="0" w:color="auto"/>
            </w:tcBorders>
            <w:shd w:val="clear" w:color="auto" w:fill="auto"/>
          </w:tcPr>
          <w:p w:rsidR="00B00385" w:rsidRPr="003A3B33" w:rsidRDefault="00B00385" w:rsidP="00493D92">
            <w:pPr>
              <w:rPr>
                <w:b/>
                <w:sz w:val="22"/>
                <w:szCs w:val="22"/>
              </w:rPr>
            </w:pPr>
            <w:r>
              <w:rPr>
                <w:b/>
                <w:sz w:val="22"/>
                <w:szCs w:val="22"/>
              </w:rPr>
              <w:t>Unknown</w:t>
            </w:r>
          </w:p>
        </w:tc>
      </w:tr>
      <w:tr w:rsidR="00B00385" w:rsidTr="00A92CA1">
        <w:tc>
          <w:tcPr>
            <w:tcW w:w="1003" w:type="dxa"/>
            <w:shd w:val="clear" w:color="auto" w:fill="FF0000"/>
          </w:tcPr>
          <w:p w:rsidR="00B00385" w:rsidRPr="003D664A" w:rsidRDefault="00B00385" w:rsidP="00493D92">
            <w:pPr>
              <w:jc w:val="center"/>
              <w:rPr>
                <w:b/>
                <w:sz w:val="32"/>
                <w:szCs w:val="32"/>
              </w:rPr>
            </w:pPr>
            <w:r w:rsidRPr="003D664A">
              <w:rPr>
                <w:b/>
                <w:sz w:val="32"/>
                <w:szCs w:val="32"/>
              </w:rPr>
              <w:t>++</w:t>
            </w:r>
          </w:p>
        </w:tc>
        <w:tc>
          <w:tcPr>
            <w:tcW w:w="1030" w:type="dxa"/>
            <w:shd w:val="clear" w:color="auto" w:fill="FF0000"/>
          </w:tcPr>
          <w:p w:rsidR="00B00385" w:rsidRPr="003D664A" w:rsidRDefault="00B00385" w:rsidP="00493D92">
            <w:pPr>
              <w:jc w:val="center"/>
              <w:rPr>
                <w:b/>
                <w:sz w:val="32"/>
                <w:szCs w:val="32"/>
              </w:rPr>
            </w:pPr>
            <w:r w:rsidRPr="003D664A">
              <w:rPr>
                <w:b/>
                <w:sz w:val="32"/>
                <w:szCs w:val="32"/>
              </w:rPr>
              <w:t>+</w:t>
            </w:r>
          </w:p>
        </w:tc>
        <w:tc>
          <w:tcPr>
            <w:tcW w:w="907" w:type="dxa"/>
            <w:shd w:val="clear" w:color="auto" w:fill="FFC000"/>
          </w:tcPr>
          <w:p w:rsidR="00B00385" w:rsidRPr="003D664A" w:rsidRDefault="00B00385" w:rsidP="00493D92">
            <w:pPr>
              <w:jc w:val="center"/>
              <w:rPr>
                <w:b/>
                <w:sz w:val="32"/>
                <w:szCs w:val="32"/>
              </w:rPr>
            </w:pPr>
            <w:r w:rsidRPr="003D664A">
              <w:rPr>
                <w:b/>
                <w:sz w:val="32"/>
                <w:szCs w:val="32"/>
              </w:rPr>
              <w:t>-</w:t>
            </w:r>
          </w:p>
        </w:tc>
        <w:tc>
          <w:tcPr>
            <w:tcW w:w="1030" w:type="dxa"/>
            <w:shd w:val="clear" w:color="auto" w:fill="00B050"/>
          </w:tcPr>
          <w:p w:rsidR="00B00385" w:rsidRPr="003D664A" w:rsidRDefault="00B00385" w:rsidP="00493D92">
            <w:pPr>
              <w:jc w:val="center"/>
              <w:rPr>
                <w:b/>
                <w:sz w:val="32"/>
                <w:szCs w:val="32"/>
              </w:rPr>
            </w:pPr>
            <w:r w:rsidRPr="003D664A">
              <w:rPr>
                <w:b/>
                <w:sz w:val="32"/>
                <w:szCs w:val="32"/>
              </w:rPr>
              <w:t>x</w:t>
            </w:r>
          </w:p>
        </w:tc>
        <w:tc>
          <w:tcPr>
            <w:tcW w:w="1003" w:type="dxa"/>
            <w:shd w:val="clear" w:color="auto" w:fill="00B050"/>
          </w:tcPr>
          <w:p w:rsidR="00B00385" w:rsidRPr="003D664A" w:rsidRDefault="00B00385" w:rsidP="00493D92">
            <w:pPr>
              <w:jc w:val="center"/>
              <w:rPr>
                <w:b/>
                <w:sz w:val="32"/>
                <w:szCs w:val="32"/>
              </w:rPr>
            </w:pPr>
            <w:r w:rsidRPr="003D664A">
              <w:rPr>
                <w:b/>
                <w:sz w:val="32"/>
                <w:szCs w:val="32"/>
              </w:rPr>
              <w:t>xx</w:t>
            </w:r>
          </w:p>
        </w:tc>
        <w:tc>
          <w:tcPr>
            <w:tcW w:w="1102" w:type="dxa"/>
            <w:shd w:val="clear" w:color="auto" w:fill="00B0F0"/>
          </w:tcPr>
          <w:p w:rsidR="00B00385" w:rsidRPr="003D664A" w:rsidRDefault="00B00385" w:rsidP="00493D92">
            <w:pPr>
              <w:jc w:val="center"/>
              <w:rPr>
                <w:b/>
                <w:sz w:val="32"/>
                <w:szCs w:val="32"/>
              </w:rPr>
            </w:pPr>
            <w:r w:rsidRPr="003D664A">
              <w:rPr>
                <w:b/>
                <w:sz w:val="32"/>
                <w:szCs w:val="32"/>
              </w:rPr>
              <w:t>?</w:t>
            </w:r>
          </w:p>
        </w:tc>
      </w:tr>
    </w:tbl>
    <w:p w:rsidR="00B00385" w:rsidRPr="00951FA5" w:rsidRDefault="00B00385" w:rsidP="00B00385">
      <w:pPr>
        <w:spacing w:after="0"/>
        <w:rPr>
          <w:sz w:val="16"/>
          <w:szCs w:val="16"/>
        </w:rPr>
      </w:pPr>
      <w:r>
        <w:tab/>
      </w:r>
      <w:r>
        <w:tab/>
      </w:r>
      <w:r>
        <w:tab/>
      </w:r>
      <w:r>
        <w:tab/>
      </w:r>
    </w:p>
    <w:p w:rsidR="00B00385" w:rsidRPr="00F23FA2" w:rsidRDefault="00B00385" w:rsidP="00A92CA1">
      <w:pPr>
        <w:spacing w:after="0"/>
        <w:ind w:left="1440" w:firstLine="720"/>
        <w:rPr>
          <w:sz w:val="20"/>
          <w:szCs w:val="20"/>
        </w:rPr>
      </w:pPr>
      <w:r w:rsidRPr="00F23FA2">
        <w:rPr>
          <w:i/>
          <w:sz w:val="20"/>
          <w:szCs w:val="20"/>
        </w:rPr>
        <w:t xml:space="preserve">Figure </w:t>
      </w:r>
      <w:r w:rsidR="00F23FA2" w:rsidRPr="00F23FA2">
        <w:rPr>
          <w:i/>
          <w:sz w:val="20"/>
          <w:szCs w:val="20"/>
        </w:rPr>
        <w:t xml:space="preserve">3 </w:t>
      </w:r>
      <w:r w:rsidR="003D664A" w:rsidRPr="00F23FA2">
        <w:rPr>
          <w:i/>
          <w:sz w:val="20"/>
          <w:szCs w:val="20"/>
        </w:rPr>
        <w:t>– scoring used for the appraisal process</w:t>
      </w:r>
    </w:p>
    <w:p w:rsidR="00F86779" w:rsidRDefault="00F86779">
      <w:pPr>
        <w:rPr>
          <w:b/>
          <w:i/>
          <w:sz w:val="16"/>
          <w:szCs w:val="16"/>
        </w:rPr>
      </w:pPr>
    </w:p>
    <w:p w:rsidR="001F1303" w:rsidRDefault="001F1303">
      <w:pPr>
        <w:rPr>
          <w:b/>
          <w:i/>
          <w:sz w:val="16"/>
          <w:szCs w:val="16"/>
        </w:rPr>
      </w:pPr>
    </w:p>
    <w:p w:rsidR="001F1303" w:rsidRDefault="001F1303">
      <w:pPr>
        <w:rPr>
          <w:b/>
          <w:i/>
          <w:sz w:val="16"/>
          <w:szCs w:val="16"/>
        </w:rPr>
      </w:pPr>
    </w:p>
    <w:p w:rsidR="007F5528" w:rsidRDefault="007F5528" w:rsidP="00F86779">
      <w:pPr>
        <w:ind w:firstLine="720"/>
      </w:pPr>
      <w:r w:rsidRPr="007F5528">
        <w:rPr>
          <w:b/>
          <w:i/>
        </w:rPr>
        <w:lastRenderedPageBreak/>
        <w:t>Apprais</w:t>
      </w:r>
      <w:r w:rsidR="00C4199D">
        <w:rPr>
          <w:b/>
          <w:i/>
        </w:rPr>
        <w:t xml:space="preserve">al of </w:t>
      </w:r>
      <w:r w:rsidRPr="007F5528">
        <w:rPr>
          <w:b/>
          <w:i/>
        </w:rPr>
        <w:t>the strategic aspects of the plan –</w:t>
      </w:r>
      <w:r w:rsidR="0026021C">
        <w:rPr>
          <w:b/>
          <w:i/>
        </w:rPr>
        <w:t xml:space="preserve"> spatial strategy</w:t>
      </w:r>
    </w:p>
    <w:p w:rsidR="004C2711" w:rsidRDefault="00F86779" w:rsidP="00F86779">
      <w:pPr>
        <w:ind w:left="720" w:hanging="720"/>
      </w:pPr>
      <w:r>
        <w:t>6.4</w:t>
      </w:r>
      <w:r>
        <w:tab/>
      </w:r>
      <w:r w:rsidR="00366F08">
        <w:t xml:space="preserve">The strategy for allocating sites for housing is set out in </w:t>
      </w:r>
      <w:r w:rsidR="00FE09CF">
        <w:t>Policy FITT8 – new housing development</w:t>
      </w:r>
      <w:r w:rsidR="00366F08">
        <w:t>.</w:t>
      </w:r>
      <w:r w:rsidR="00FE09CF">
        <w:t xml:space="preserve"> It establishes the criteria for new housing in the plan area. Its starting point is that development should principally be within the settlement boundary of </w:t>
      </w:r>
      <w:proofErr w:type="spellStart"/>
      <w:r w:rsidR="00FE09CF">
        <w:t>Fittleworth</w:t>
      </w:r>
      <w:proofErr w:type="spellEnd"/>
      <w:r w:rsidR="00FE09CF">
        <w:t xml:space="preserve">. </w:t>
      </w:r>
      <w:r w:rsidR="00D00E0B">
        <w:t>Away from</w:t>
      </w:r>
      <w:r w:rsidR="00FE09CF">
        <w:t xml:space="preserve"> this boundary development will only be permitted if it </w:t>
      </w:r>
      <w:r w:rsidR="00D00E0B">
        <w:t xml:space="preserve">is </w:t>
      </w:r>
      <w:r w:rsidR="00FE09CF">
        <w:t xml:space="preserve">necessary </w:t>
      </w:r>
      <w:proofErr w:type="gramStart"/>
      <w:r w:rsidR="00FE09CF">
        <w:t>for the purpose of</w:t>
      </w:r>
      <w:proofErr w:type="gramEnd"/>
      <w:r w:rsidR="00FE09CF">
        <w:t xml:space="preserve"> agriculture, horticulture, forestry and other uses that requires a rural location. However, the FN</w:t>
      </w:r>
      <w:r w:rsidR="00D00E0B">
        <w:t>D</w:t>
      </w:r>
      <w:r w:rsidR="00FE09CF">
        <w:t xml:space="preserve">P </w:t>
      </w:r>
      <w:r w:rsidR="00164C94">
        <w:t xml:space="preserve">allocates </w:t>
      </w:r>
      <w:r w:rsidR="0026021C">
        <w:t xml:space="preserve">two sites </w:t>
      </w:r>
      <w:r w:rsidR="00164C94">
        <w:t>outside but adjacent to the settlement boundary, therefore, requiring the boundary to be amended.</w:t>
      </w:r>
    </w:p>
    <w:p w:rsidR="00164C94" w:rsidRDefault="00F86779" w:rsidP="00F86779">
      <w:pPr>
        <w:ind w:left="720" w:hanging="720"/>
      </w:pPr>
      <w:r>
        <w:t>6.5</w:t>
      </w:r>
      <w:r>
        <w:tab/>
      </w:r>
      <w:r w:rsidR="00164C94">
        <w:t>It would not be reasonable to appraise an option that is more permissive to developing land away from the settlement boundary as this would not be compatible with the strategic approach in higher level plans and policies. Indeed, development in national parks is very strictly controlled through the National Planning Policy Framework and the emerging South Downs National Park Local Plan. A reasonable alternative is therefore, an option that does not amend the settlement boundary and only allows sites to be allocated within the existing boundary.</w:t>
      </w:r>
    </w:p>
    <w:p w:rsidR="00164C94" w:rsidRDefault="00F86779" w:rsidP="00366F08">
      <w:pPr>
        <w:spacing w:after="0"/>
      </w:pPr>
      <w:r>
        <w:t>6.6</w:t>
      </w:r>
      <w:r>
        <w:tab/>
      </w:r>
      <w:r w:rsidR="00164C94">
        <w:t xml:space="preserve">The following, therefore, appraises two </w:t>
      </w:r>
      <w:proofErr w:type="gramStart"/>
      <w:r w:rsidR="00164C94">
        <w:t>options:-</w:t>
      </w:r>
      <w:proofErr w:type="gramEnd"/>
    </w:p>
    <w:p w:rsidR="00C4199D" w:rsidRDefault="00164C94" w:rsidP="00F86779">
      <w:pPr>
        <w:pStyle w:val="ListParagraph"/>
        <w:numPr>
          <w:ilvl w:val="1"/>
          <w:numId w:val="37"/>
        </w:numPr>
      </w:pPr>
      <w:r>
        <w:t>Option A</w:t>
      </w:r>
      <w:r w:rsidR="00C4199D">
        <w:t>;</w:t>
      </w:r>
      <w:r>
        <w:t xml:space="preserve"> policy FITT8 and</w:t>
      </w:r>
      <w:r w:rsidR="00C4199D">
        <w:t xml:space="preserve"> alterations to </w:t>
      </w:r>
      <w:r w:rsidR="00A92CA1">
        <w:t>the</w:t>
      </w:r>
      <w:r w:rsidR="00C4199D">
        <w:t xml:space="preserve"> settlement boundary</w:t>
      </w:r>
    </w:p>
    <w:p w:rsidR="00164C94" w:rsidRDefault="00164C94" w:rsidP="00F86779">
      <w:pPr>
        <w:pStyle w:val="ListParagraph"/>
        <w:numPr>
          <w:ilvl w:val="1"/>
          <w:numId w:val="37"/>
        </w:numPr>
      </w:pPr>
      <w:r>
        <w:t>Option B</w:t>
      </w:r>
      <w:r w:rsidR="00C4199D">
        <w:t>;</w:t>
      </w:r>
      <w:r>
        <w:t xml:space="preserve"> policy FITT8 with no alter</w:t>
      </w:r>
      <w:r w:rsidR="00665E56">
        <w:t>a</w:t>
      </w:r>
      <w:r>
        <w:t>tions to the settlement boundary.</w:t>
      </w:r>
    </w:p>
    <w:tbl>
      <w:tblPr>
        <w:tblStyle w:val="TableGrid"/>
        <w:tblW w:w="0" w:type="auto"/>
        <w:tblInd w:w="1141" w:type="dxa"/>
        <w:tblLayout w:type="fixed"/>
        <w:tblLook w:val="04A0" w:firstRow="1" w:lastRow="0" w:firstColumn="1" w:lastColumn="0" w:noHBand="0" w:noVBand="1"/>
      </w:tblPr>
      <w:tblGrid>
        <w:gridCol w:w="1921"/>
        <w:gridCol w:w="567"/>
        <w:gridCol w:w="567"/>
        <w:gridCol w:w="851"/>
        <w:gridCol w:w="567"/>
        <w:gridCol w:w="567"/>
        <w:gridCol w:w="567"/>
        <w:gridCol w:w="567"/>
        <w:gridCol w:w="567"/>
      </w:tblGrid>
      <w:tr w:rsidR="00FE09CF" w:rsidTr="00A92CA1">
        <w:trPr>
          <w:cantSplit/>
          <w:trHeight w:val="2259"/>
        </w:trPr>
        <w:tc>
          <w:tcPr>
            <w:tcW w:w="1921" w:type="dxa"/>
            <w:shd w:val="clear" w:color="auto" w:fill="D9D9D9" w:themeFill="background1" w:themeFillShade="D9"/>
            <w:textDirection w:val="btLr"/>
            <w:vAlign w:val="center"/>
          </w:tcPr>
          <w:p w:rsidR="00FE09CF" w:rsidRDefault="00FE09CF" w:rsidP="00164C94">
            <w:pPr>
              <w:ind w:left="113" w:right="113"/>
              <w:jc w:val="center"/>
            </w:pPr>
          </w:p>
          <w:p w:rsidR="00FE09CF" w:rsidRPr="00F77C28" w:rsidRDefault="00FE09CF" w:rsidP="00164C94">
            <w:pPr>
              <w:ind w:left="113" w:right="113"/>
              <w:jc w:val="center"/>
              <w:rPr>
                <w:b/>
              </w:rPr>
            </w:pPr>
            <w:r w:rsidRPr="00F77C28">
              <w:rPr>
                <w:b/>
              </w:rPr>
              <w:t>SA Framework Objectives</w:t>
            </w:r>
          </w:p>
          <w:p w:rsidR="00FE09CF" w:rsidRDefault="00FE09CF" w:rsidP="00164C94">
            <w:pPr>
              <w:ind w:left="113" w:right="113"/>
              <w:jc w:val="center"/>
            </w:pP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Landscape</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Biodiversity</w:t>
            </w:r>
          </w:p>
        </w:tc>
        <w:tc>
          <w:tcPr>
            <w:tcW w:w="851"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Built environment &amp; heritage assets</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Housing</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Water</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Sustainable transport</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Vital community</w:t>
            </w:r>
          </w:p>
        </w:tc>
        <w:tc>
          <w:tcPr>
            <w:tcW w:w="567" w:type="dxa"/>
            <w:shd w:val="clear" w:color="auto" w:fill="D9D9D9" w:themeFill="background1" w:themeFillShade="D9"/>
            <w:textDirection w:val="btLr"/>
          </w:tcPr>
          <w:p w:rsidR="00FE09CF" w:rsidRPr="00164C94" w:rsidRDefault="00FE09CF" w:rsidP="00164C94">
            <w:pPr>
              <w:ind w:left="113" w:right="113"/>
              <w:rPr>
                <w:sz w:val="22"/>
                <w:szCs w:val="22"/>
              </w:rPr>
            </w:pPr>
            <w:r w:rsidRPr="00164C94">
              <w:rPr>
                <w:sz w:val="22"/>
                <w:szCs w:val="22"/>
              </w:rPr>
              <w:t>Rural economy</w:t>
            </w:r>
          </w:p>
        </w:tc>
      </w:tr>
      <w:tr w:rsidR="00FE09CF" w:rsidTr="00A92CA1">
        <w:tc>
          <w:tcPr>
            <w:tcW w:w="1921" w:type="dxa"/>
          </w:tcPr>
          <w:p w:rsidR="00FE09CF" w:rsidRPr="00E42EC4" w:rsidRDefault="00FE09CF" w:rsidP="00164C94">
            <w:pPr>
              <w:rPr>
                <w:b/>
                <w:sz w:val="16"/>
                <w:szCs w:val="16"/>
              </w:rPr>
            </w:pPr>
            <w:r>
              <w:rPr>
                <w:b/>
              </w:rPr>
              <w:t>Strategic options</w:t>
            </w:r>
          </w:p>
        </w:tc>
        <w:tc>
          <w:tcPr>
            <w:tcW w:w="567"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c>
          <w:tcPr>
            <w:tcW w:w="851"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c>
          <w:tcPr>
            <w:tcW w:w="567" w:type="dxa"/>
            <w:tcBorders>
              <w:bottom w:val="single" w:sz="4" w:space="0" w:color="auto"/>
            </w:tcBorders>
          </w:tcPr>
          <w:p w:rsidR="00FE09CF" w:rsidRDefault="00FE09CF" w:rsidP="00164C94"/>
        </w:tc>
      </w:tr>
      <w:tr w:rsidR="00FE09CF" w:rsidTr="00A92CA1">
        <w:tc>
          <w:tcPr>
            <w:tcW w:w="1921" w:type="dxa"/>
          </w:tcPr>
          <w:p w:rsidR="00FE09CF" w:rsidRPr="00164C94" w:rsidRDefault="00FE09CF" w:rsidP="00F86779">
            <w:pPr>
              <w:rPr>
                <w:sz w:val="22"/>
                <w:szCs w:val="22"/>
              </w:rPr>
            </w:pPr>
            <w:r w:rsidRPr="00164C94">
              <w:rPr>
                <w:sz w:val="22"/>
                <w:szCs w:val="22"/>
              </w:rPr>
              <w:t>Option A</w:t>
            </w:r>
          </w:p>
        </w:tc>
        <w:tc>
          <w:tcPr>
            <w:tcW w:w="567" w:type="dxa"/>
            <w:tcBorders>
              <w:bottom w:val="single" w:sz="4" w:space="0" w:color="auto"/>
            </w:tcBorders>
            <w:shd w:val="clear" w:color="auto" w:fill="FF0000"/>
            <w:vAlign w:val="center"/>
          </w:tcPr>
          <w:p w:rsidR="00FE09CF" w:rsidRPr="00E42EC4" w:rsidRDefault="0026021C" w:rsidP="005635B1">
            <w:pPr>
              <w:jc w:val="center"/>
              <w:rPr>
                <w:b/>
                <w:sz w:val="28"/>
                <w:szCs w:val="28"/>
              </w:rPr>
            </w:pPr>
            <w:r>
              <w:rPr>
                <w:b/>
                <w:sz w:val="28"/>
                <w:szCs w:val="28"/>
              </w:rPr>
              <w:t>x</w:t>
            </w:r>
          </w:p>
        </w:tc>
        <w:tc>
          <w:tcPr>
            <w:tcW w:w="567" w:type="dxa"/>
            <w:tcBorders>
              <w:bottom w:val="single" w:sz="4" w:space="0" w:color="auto"/>
            </w:tcBorders>
            <w:shd w:val="clear" w:color="auto" w:fill="FFC000"/>
            <w:vAlign w:val="center"/>
          </w:tcPr>
          <w:p w:rsidR="00FE09CF" w:rsidRPr="00E42EC4" w:rsidRDefault="005635B1" w:rsidP="005635B1">
            <w:pPr>
              <w:jc w:val="center"/>
              <w:rPr>
                <w:b/>
                <w:sz w:val="28"/>
                <w:szCs w:val="28"/>
              </w:rPr>
            </w:pPr>
            <w:r>
              <w:rPr>
                <w:b/>
                <w:sz w:val="28"/>
                <w:szCs w:val="28"/>
              </w:rPr>
              <w:t>-</w:t>
            </w:r>
          </w:p>
        </w:tc>
        <w:tc>
          <w:tcPr>
            <w:tcW w:w="851" w:type="dxa"/>
            <w:tcBorders>
              <w:bottom w:val="single" w:sz="4" w:space="0" w:color="auto"/>
            </w:tcBorders>
            <w:shd w:val="clear" w:color="auto" w:fill="FFC000"/>
            <w:vAlign w:val="center"/>
          </w:tcPr>
          <w:p w:rsidR="00FE09CF" w:rsidRPr="00E42EC4" w:rsidRDefault="0026021C" w:rsidP="005635B1">
            <w:pPr>
              <w:jc w:val="center"/>
              <w:rPr>
                <w:b/>
                <w:sz w:val="32"/>
                <w:szCs w:val="32"/>
              </w:rPr>
            </w:pPr>
            <w:r>
              <w:rPr>
                <w:b/>
                <w:sz w:val="32"/>
                <w:szCs w:val="32"/>
              </w:rPr>
              <w:t>-</w:t>
            </w:r>
          </w:p>
        </w:tc>
        <w:tc>
          <w:tcPr>
            <w:tcW w:w="567" w:type="dxa"/>
            <w:tcBorders>
              <w:bottom w:val="single" w:sz="4" w:space="0" w:color="auto"/>
            </w:tcBorders>
            <w:shd w:val="clear" w:color="auto" w:fill="00B050"/>
            <w:vAlign w:val="center"/>
          </w:tcPr>
          <w:p w:rsidR="00FE09CF" w:rsidRPr="005741E7" w:rsidRDefault="00FE09CF" w:rsidP="005635B1">
            <w:pPr>
              <w:jc w:val="center"/>
              <w:rPr>
                <w:b/>
                <w:sz w:val="28"/>
                <w:szCs w:val="28"/>
              </w:rPr>
            </w:pPr>
            <w:r w:rsidRPr="005741E7">
              <w:rPr>
                <w:b/>
                <w:sz w:val="28"/>
                <w:szCs w:val="28"/>
              </w:rPr>
              <w:t>+</w:t>
            </w:r>
            <w:r w:rsidR="00164C94">
              <w:rPr>
                <w:b/>
                <w:sz w:val="28"/>
                <w:szCs w:val="28"/>
              </w:rPr>
              <w:t>+</w:t>
            </w:r>
          </w:p>
        </w:tc>
        <w:tc>
          <w:tcPr>
            <w:tcW w:w="567" w:type="dxa"/>
            <w:tcBorders>
              <w:bottom w:val="single" w:sz="4" w:space="0" w:color="auto"/>
            </w:tcBorders>
            <w:shd w:val="clear" w:color="auto" w:fill="FF0000"/>
            <w:vAlign w:val="center"/>
          </w:tcPr>
          <w:p w:rsidR="00FE09CF" w:rsidRPr="00E42EC4" w:rsidRDefault="00FE09CF" w:rsidP="005635B1">
            <w:pPr>
              <w:jc w:val="center"/>
              <w:rPr>
                <w:b/>
                <w:sz w:val="28"/>
                <w:szCs w:val="28"/>
              </w:rPr>
            </w:pPr>
            <w:r w:rsidRPr="00E42EC4">
              <w:rPr>
                <w:b/>
                <w:sz w:val="28"/>
                <w:szCs w:val="28"/>
              </w:rPr>
              <w:t>x</w:t>
            </w:r>
          </w:p>
        </w:tc>
        <w:tc>
          <w:tcPr>
            <w:tcW w:w="567" w:type="dxa"/>
            <w:shd w:val="clear" w:color="auto" w:fill="00B050"/>
            <w:vAlign w:val="center"/>
          </w:tcPr>
          <w:p w:rsidR="00FE09CF" w:rsidRPr="005741E7" w:rsidRDefault="00164C94" w:rsidP="005635B1">
            <w:pPr>
              <w:jc w:val="center"/>
              <w:rPr>
                <w:b/>
                <w:sz w:val="28"/>
                <w:szCs w:val="28"/>
              </w:rPr>
            </w:pPr>
            <w:r>
              <w:rPr>
                <w:b/>
                <w:sz w:val="28"/>
                <w:szCs w:val="28"/>
              </w:rPr>
              <w:t>+</w:t>
            </w:r>
          </w:p>
        </w:tc>
        <w:tc>
          <w:tcPr>
            <w:tcW w:w="567" w:type="dxa"/>
            <w:shd w:val="clear" w:color="auto" w:fill="00B050"/>
            <w:vAlign w:val="center"/>
          </w:tcPr>
          <w:p w:rsidR="00FE09CF" w:rsidRPr="00E42EC4" w:rsidRDefault="00164C94" w:rsidP="005635B1">
            <w:pPr>
              <w:jc w:val="center"/>
              <w:rPr>
                <w:b/>
                <w:sz w:val="32"/>
                <w:szCs w:val="32"/>
              </w:rPr>
            </w:pPr>
            <w:r>
              <w:rPr>
                <w:b/>
                <w:sz w:val="32"/>
                <w:szCs w:val="32"/>
              </w:rPr>
              <w:t>+</w:t>
            </w:r>
          </w:p>
        </w:tc>
        <w:tc>
          <w:tcPr>
            <w:tcW w:w="567" w:type="dxa"/>
            <w:shd w:val="clear" w:color="auto" w:fill="00B050"/>
            <w:vAlign w:val="center"/>
          </w:tcPr>
          <w:p w:rsidR="00FE09CF" w:rsidRPr="00E42EC4" w:rsidRDefault="0026021C" w:rsidP="005635B1">
            <w:pPr>
              <w:jc w:val="center"/>
              <w:rPr>
                <w:b/>
                <w:sz w:val="32"/>
                <w:szCs w:val="32"/>
              </w:rPr>
            </w:pPr>
            <w:r>
              <w:rPr>
                <w:b/>
                <w:sz w:val="32"/>
                <w:szCs w:val="32"/>
              </w:rPr>
              <w:t>+</w:t>
            </w:r>
          </w:p>
        </w:tc>
      </w:tr>
      <w:tr w:rsidR="00FE09CF" w:rsidTr="00A92CA1">
        <w:tc>
          <w:tcPr>
            <w:tcW w:w="1921" w:type="dxa"/>
          </w:tcPr>
          <w:p w:rsidR="00FE09CF" w:rsidRPr="00164C94" w:rsidRDefault="00FE09CF" w:rsidP="00F86779">
            <w:pPr>
              <w:rPr>
                <w:sz w:val="22"/>
                <w:szCs w:val="22"/>
              </w:rPr>
            </w:pPr>
            <w:r w:rsidRPr="00164C94">
              <w:rPr>
                <w:sz w:val="22"/>
                <w:szCs w:val="22"/>
              </w:rPr>
              <w:t>Option B</w:t>
            </w:r>
          </w:p>
        </w:tc>
        <w:tc>
          <w:tcPr>
            <w:tcW w:w="567" w:type="dxa"/>
            <w:shd w:val="clear" w:color="auto" w:fill="FFC000"/>
            <w:vAlign w:val="center"/>
          </w:tcPr>
          <w:p w:rsidR="00FE09CF" w:rsidRPr="00E42EC4" w:rsidRDefault="0026021C" w:rsidP="005635B1">
            <w:pPr>
              <w:jc w:val="center"/>
              <w:rPr>
                <w:b/>
                <w:sz w:val="28"/>
                <w:szCs w:val="28"/>
              </w:rPr>
            </w:pPr>
            <w:r>
              <w:rPr>
                <w:b/>
                <w:sz w:val="28"/>
                <w:szCs w:val="28"/>
              </w:rPr>
              <w:t>-</w:t>
            </w:r>
          </w:p>
        </w:tc>
        <w:tc>
          <w:tcPr>
            <w:tcW w:w="567" w:type="dxa"/>
            <w:shd w:val="clear" w:color="auto" w:fill="FFC000"/>
            <w:vAlign w:val="center"/>
          </w:tcPr>
          <w:p w:rsidR="00FE09CF" w:rsidRPr="00E42EC4" w:rsidRDefault="005635B1" w:rsidP="005635B1">
            <w:pPr>
              <w:jc w:val="center"/>
              <w:rPr>
                <w:b/>
                <w:sz w:val="28"/>
                <w:szCs w:val="28"/>
              </w:rPr>
            </w:pPr>
            <w:r>
              <w:rPr>
                <w:b/>
                <w:sz w:val="28"/>
                <w:szCs w:val="28"/>
              </w:rPr>
              <w:t>-</w:t>
            </w:r>
          </w:p>
        </w:tc>
        <w:tc>
          <w:tcPr>
            <w:tcW w:w="851" w:type="dxa"/>
            <w:shd w:val="clear" w:color="auto" w:fill="FF0000"/>
            <w:vAlign w:val="center"/>
          </w:tcPr>
          <w:p w:rsidR="00FE09CF" w:rsidRPr="00E42EC4" w:rsidRDefault="00886796" w:rsidP="005635B1">
            <w:pPr>
              <w:jc w:val="center"/>
              <w:rPr>
                <w:b/>
                <w:sz w:val="28"/>
                <w:szCs w:val="28"/>
              </w:rPr>
            </w:pPr>
            <w:r>
              <w:rPr>
                <w:b/>
                <w:sz w:val="28"/>
                <w:szCs w:val="28"/>
              </w:rPr>
              <w:t>x</w:t>
            </w:r>
          </w:p>
        </w:tc>
        <w:tc>
          <w:tcPr>
            <w:tcW w:w="567" w:type="dxa"/>
            <w:shd w:val="clear" w:color="auto" w:fill="00B050"/>
            <w:vAlign w:val="center"/>
          </w:tcPr>
          <w:p w:rsidR="00FE09CF" w:rsidRPr="005741E7" w:rsidRDefault="002845CA" w:rsidP="005635B1">
            <w:pPr>
              <w:jc w:val="center"/>
              <w:rPr>
                <w:b/>
                <w:sz w:val="28"/>
                <w:szCs w:val="28"/>
              </w:rPr>
            </w:pPr>
            <w:r>
              <w:rPr>
                <w:b/>
                <w:sz w:val="28"/>
                <w:szCs w:val="28"/>
              </w:rPr>
              <w:t>+</w:t>
            </w:r>
          </w:p>
        </w:tc>
        <w:tc>
          <w:tcPr>
            <w:tcW w:w="567" w:type="dxa"/>
            <w:shd w:val="clear" w:color="auto" w:fill="FFC000"/>
            <w:vAlign w:val="center"/>
          </w:tcPr>
          <w:p w:rsidR="00FE09CF" w:rsidRPr="00E42EC4" w:rsidRDefault="00FE09CF" w:rsidP="005635B1">
            <w:pPr>
              <w:jc w:val="center"/>
              <w:rPr>
                <w:b/>
                <w:sz w:val="28"/>
                <w:szCs w:val="28"/>
              </w:rPr>
            </w:pPr>
            <w:r w:rsidRPr="00E42EC4">
              <w:rPr>
                <w:b/>
                <w:sz w:val="28"/>
                <w:szCs w:val="28"/>
              </w:rPr>
              <w:t>-</w:t>
            </w:r>
          </w:p>
        </w:tc>
        <w:tc>
          <w:tcPr>
            <w:tcW w:w="567" w:type="dxa"/>
            <w:shd w:val="clear" w:color="auto" w:fill="00B050"/>
            <w:vAlign w:val="center"/>
          </w:tcPr>
          <w:p w:rsidR="00FE09CF" w:rsidRPr="005741E7" w:rsidRDefault="00164C94" w:rsidP="005635B1">
            <w:pPr>
              <w:jc w:val="center"/>
              <w:rPr>
                <w:b/>
                <w:sz w:val="28"/>
                <w:szCs w:val="28"/>
              </w:rPr>
            </w:pPr>
            <w:r>
              <w:rPr>
                <w:b/>
                <w:sz w:val="28"/>
                <w:szCs w:val="28"/>
              </w:rPr>
              <w:t>+</w:t>
            </w:r>
          </w:p>
        </w:tc>
        <w:tc>
          <w:tcPr>
            <w:tcW w:w="567" w:type="dxa"/>
            <w:shd w:val="clear" w:color="auto" w:fill="FFC000"/>
            <w:vAlign w:val="center"/>
          </w:tcPr>
          <w:p w:rsidR="00FE09CF" w:rsidRPr="00E42EC4" w:rsidRDefault="0026021C" w:rsidP="005635B1">
            <w:pPr>
              <w:jc w:val="center"/>
              <w:rPr>
                <w:b/>
                <w:sz w:val="32"/>
                <w:szCs w:val="32"/>
              </w:rPr>
            </w:pPr>
            <w:r>
              <w:rPr>
                <w:b/>
                <w:sz w:val="32"/>
                <w:szCs w:val="32"/>
              </w:rPr>
              <w:t>-</w:t>
            </w:r>
          </w:p>
        </w:tc>
        <w:tc>
          <w:tcPr>
            <w:tcW w:w="567" w:type="dxa"/>
            <w:shd w:val="clear" w:color="auto" w:fill="FFC000"/>
            <w:vAlign w:val="center"/>
          </w:tcPr>
          <w:p w:rsidR="00FE09CF" w:rsidRPr="00E42EC4" w:rsidRDefault="0026021C" w:rsidP="005635B1">
            <w:pPr>
              <w:jc w:val="center"/>
              <w:rPr>
                <w:b/>
                <w:sz w:val="32"/>
                <w:szCs w:val="32"/>
              </w:rPr>
            </w:pPr>
            <w:r>
              <w:rPr>
                <w:b/>
                <w:sz w:val="32"/>
                <w:szCs w:val="32"/>
              </w:rPr>
              <w:t>-</w:t>
            </w:r>
          </w:p>
        </w:tc>
      </w:tr>
    </w:tbl>
    <w:p w:rsidR="00A92CA1" w:rsidRDefault="00411D6C" w:rsidP="00411D6C">
      <w:pPr>
        <w:spacing w:after="0"/>
        <w:rPr>
          <w:sz w:val="20"/>
          <w:szCs w:val="20"/>
        </w:rPr>
      </w:pPr>
      <w:r>
        <w:rPr>
          <w:sz w:val="20"/>
          <w:szCs w:val="20"/>
        </w:rPr>
        <w:tab/>
      </w:r>
      <w:r>
        <w:rPr>
          <w:sz w:val="20"/>
          <w:szCs w:val="20"/>
        </w:rPr>
        <w:tab/>
      </w:r>
    </w:p>
    <w:p w:rsidR="00951FA5" w:rsidRPr="00C4199D" w:rsidRDefault="00C4199D" w:rsidP="00A92CA1">
      <w:pPr>
        <w:ind w:left="720" w:firstLine="720"/>
        <w:rPr>
          <w:i/>
          <w:sz w:val="20"/>
          <w:szCs w:val="20"/>
        </w:rPr>
      </w:pPr>
      <w:r w:rsidRPr="00C4199D">
        <w:rPr>
          <w:i/>
          <w:sz w:val="20"/>
          <w:szCs w:val="20"/>
        </w:rPr>
        <w:t xml:space="preserve">Figure </w:t>
      </w:r>
      <w:r w:rsidR="00F23FA2">
        <w:rPr>
          <w:i/>
          <w:sz w:val="20"/>
          <w:szCs w:val="20"/>
        </w:rPr>
        <w:t>4</w:t>
      </w:r>
      <w:r w:rsidRPr="00C4199D">
        <w:rPr>
          <w:i/>
          <w:sz w:val="20"/>
          <w:szCs w:val="20"/>
        </w:rPr>
        <w:t xml:space="preserve"> – Appraisal of the spatial strategy</w:t>
      </w:r>
    </w:p>
    <w:p w:rsidR="00063584" w:rsidRDefault="00063584" w:rsidP="00063584">
      <w:pPr>
        <w:ind w:left="720" w:hanging="720"/>
      </w:pPr>
      <w:r>
        <w:t>6.7</w:t>
      </w:r>
      <w:r>
        <w:tab/>
      </w:r>
      <w:r w:rsidR="00951FA5">
        <w:t xml:space="preserve">The most significant difference with the two options is the amount of affordable housing that could be delivered. </w:t>
      </w:r>
      <w:r w:rsidR="000230EB">
        <w:t xml:space="preserve">The delivery of affordable homes is an objective of the plan. </w:t>
      </w:r>
      <w:r w:rsidR="00951FA5">
        <w:t xml:space="preserve">Option A has the potential to deliver </w:t>
      </w:r>
      <w:r w:rsidR="0066492E">
        <w:t>5</w:t>
      </w:r>
      <w:r w:rsidR="00951FA5">
        <w:t xml:space="preserve"> affordable homes</w:t>
      </w:r>
      <w:r w:rsidR="0066492E">
        <w:t xml:space="preserve">. </w:t>
      </w:r>
      <w:r w:rsidR="000B407B" w:rsidRPr="00B10833">
        <w:t xml:space="preserve">Four of these </w:t>
      </w:r>
      <w:r w:rsidR="00A92CA1" w:rsidRPr="00B10833">
        <w:t>homes c</w:t>
      </w:r>
      <w:r w:rsidR="000230EB" w:rsidRPr="00B10833">
        <w:t xml:space="preserve">ould be delivered on CH033 </w:t>
      </w:r>
      <w:r w:rsidR="00411D6C" w:rsidRPr="00B10833">
        <w:t xml:space="preserve">(this is based on </w:t>
      </w:r>
      <w:r w:rsidR="00A92CA1" w:rsidRPr="00B10833">
        <w:t>40</w:t>
      </w:r>
      <w:r w:rsidR="000230EB" w:rsidRPr="00B10833">
        <w:t>% of the total homes on this site</w:t>
      </w:r>
      <w:r w:rsidR="00411D6C" w:rsidRPr="00B10833">
        <w:t>)</w:t>
      </w:r>
      <w:r w:rsidR="000230EB" w:rsidRPr="00B10833">
        <w:t xml:space="preserve">. </w:t>
      </w:r>
      <w:r w:rsidR="00A92CA1" w:rsidRPr="00B10833">
        <w:t xml:space="preserve">In addition, </w:t>
      </w:r>
      <w:r w:rsidR="000B407B" w:rsidRPr="00B10833">
        <w:t xml:space="preserve">site </w:t>
      </w:r>
      <w:r w:rsidR="00411D6C" w:rsidRPr="00B10833">
        <w:t>CH032</w:t>
      </w:r>
      <w:r w:rsidR="00A92CA1" w:rsidRPr="00B10833">
        <w:t xml:space="preserve"> c</w:t>
      </w:r>
      <w:r w:rsidR="000230EB" w:rsidRPr="00B10833">
        <w:t xml:space="preserve">ould deliver </w:t>
      </w:r>
      <w:r w:rsidR="00A92CA1" w:rsidRPr="00B10833">
        <w:t>1 affordable home</w:t>
      </w:r>
      <w:r w:rsidR="00411D6C" w:rsidRPr="00B10833">
        <w:t xml:space="preserve"> (based on</w:t>
      </w:r>
      <w:r w:rsidR="00A92CA1" w:rsidRPr="00B10833">
        <w:t xml:space="preserve"> 20% of the </w:t>
      </w:r>
      <w:r w:rsidR="00411D6C" w:rsidRPr="00B10833">
        <w:t xml:space="preserve">total </w:t>
      </w:r>
      <w:r w:rsidR="00A92CA1" w:rsidRPr="00B10833">
        <w:t xml:space="preserve">homes </w:t>
      </w:r>
      <w:r w:rsidR="00411D6C" w:rsidRPr="00B10833">
        <w:t xml:space="preserve">being </w:t>
      </w:r>
      <w:r w:rsidR="00A92CA1" w:rsidRPr="00B10833">
        <w:t xml:space="preserve">affordable on a site of </w:t>
      </w:r>
      <w:r w:rsidRPr="00B10833">
        <w:t>between 5-9 dwellings</w:t>
      </w:r>
      <w:r w:rsidR="00411D6C" w:rsidRPr="00B10833">
        <w:t>)</w:t>
      </w:r>
      <w:r w:rsidR="000B407B" w:rsidRPr="00B10833">
        <w:rPr>
          <w:rStyle w:val="FootnoteReference"/>
        </w:rPr>
        <w:footnoteReference w:id="7"/>
      </w:r>
      <w:r w:rsidRPr="00B10833">
        <w:t>.</w:t>
      </w:r>
      <w:r w:rsidR="0066492E" w:rsidRPr="00B10833">
        <w:t xml:space="preserve"> In addition </w:t>
      </w:r>
      <w:r w:rsidR="00411D6C" w:rsidRPr="00B10833">
        <w:t>to these alloc</w:t>
      </w:r>
      <w:r w:rsidR="00411D6C">
        <w:t>ated sites there is a windfall site (</w:t>
      </w:r>
      <w:r w:rsidR="0066492E" w:rsidRPr="00A92CA1">
        <w:t>CH</w:t>
      </w:r>
      <w:r w:rsidR="0066492E">
        <w:t>03</w:t>
      </w:r>
      <w:r w:rsidR="002723EE">
        <w:t>1</w:t>
      </w:r>
      <w:r w:rsidR="00411D6C">
        <w:t>) which could</w:t>
      </w:r>
      <w:r w:rsidR="0066492E">
        <w:t xml:space="preserve"> provide 4 affordable. This land is owned by a Housing Association and it is anticipated that the whole development would consist of affordable homes.</w:t>
      </w:r>
    </w:p>
    <w:p w:rsidR="00C4199D" w:rsidRDefault="00063584" w:rsidP="00063584">
      <w:pPr>
        <w:ind w:left="720" w:hanging="720"/>
      </w:pPr>
      <w:r>
        <w:lastRenderedPageBreak/>
        <w:t>6.8</w:t>
      </w:r>
      <w:r>
        <w:tab/>
      </w:r>
      <w:r w:rsidR="00C4199D">
        <w:t>The Rural Housing Survey Report suggests that between 7 and 31 residential units are required in the parish and that between 7 and 24 of these should be affordable homes, whilst 0 – 5 of this figure should be market housing. This demonstrates th</w:t>
      </w:r>
      <w:r w:rsidR="00DA78A9">
        <w:t xml:space="preserve">at there is a clear </w:t>
      </w:r>
      <w:r w:rsidR="00C4199D">
        <w:t>need for affordable homes to be provided in the plan.</w:t>
      </w:r>
    </w:p>
    <w:p w:rsidR="00FE09CF" w:rsidRDefault="00063584" w:rsidP="00063584">
      <w:pPr>
        <w:ind w:left="720" w:hanging="720"/>
      </w:pPr>
      <w:r>
        <w:t>6.9</w:t>
      </w:r>
      <w:r>
        <w:tab/>
      </w:r>
      <w:r w:rsidR="00F41BAD">
        <w:t xml:space="preserve">Option </w:t>
      </w:r>
      <w:r w:rsidR="002845CA">
        <w:t>B</w:t>
      </w:r>
      <w:r w:rsidR="000230EB">
        <w:t xml:space="preserve"> would </w:t>
      </w:r>
      <w:r w:rsidR="000B407B">
        <w:t xml:space="preserve">not </w:t>
      </w:r>
      <w:r w:rsidR="000230EB">
        <w:t>allocate</w:t>
      </w:r>
      <w:r w:rsidR="00F41BAD">
        <w:t xml:space="preserve"> </w:t>
      </w:r>
      <w:r w:rsidR="000B407B">
        <w:t xml:space="preserve">any sites </w:t>
      </w:r>
      <w:r w:rsidR="00FE71FF">
        <w:t xml:space="preserve">and </w:t>
      </w:r>
      <w:r w:rsidR="000B407B">
        <w:t xml:space="preserve">only </w:t>
      </w:r>
      <w:r w:rsidR="00F41BAD">
        <w:t xml:space="preserve">one site </w:t>
      </w:r>
      <w:r w:rsidR="000230EB">
        <w:t>(CH03</w:t>
      </w:r>
      <w:r w:rsidR="00411D6C">
        <w:t>1</w:t>
      </w:r>
      <w:r w:rsidR="000230EB">
        <w:t xml:space="preserve">) </w:t>
      </w:r>
      <w:r w:rsidR="000B407B">
        <w:t xml:space="preserve">may come forward as a windfall site </w:t>
      </w:r>
      <w:r w:rsidR="000E418B">
        <w:t xml:space="preserve">which </w:t>
      </w:r>
      <w:r w:rsidR="00B10833">
        <w:t xml:space="preserve">could </w:t>
      </w:r>
      <w:r w:rsidR="000230EB">
        <w:t xml:space="preserve">provide 4 affordable homes. </w:t>
      </w:r>
      <w:r w:rsidR="007639FD">
        <w:t>In addition, at th</w:t>
      </w:r>
      <w:r w:rsidR="00DA78A9">
        <w:t>e</w:t>
      </w:r>
      <w:r w:rsidR="000230EB">
        <w:t xml:space="preserve"> Pre-Submission </w:t>
      </w:r>
      <w:r w:rsidR="00DA78A9">
        <w:t xml:space="preserve">draft of the plan </w:t>
      </w:r>
      <w:r w:rsidR="000230EB">
        <w:t>it is not certain that the site would be delivered in the lifetime of the plan.</w:t>
      </w:r>
    </w:p>
    <w:p w:rsidR="007639FD" w:rsidRDefault="00063584" w:rsidP="00063584">
      <w:pPr>
        <w:ind w:left="720" w:hanging="720"/>
      </w:pPr>
      <w:r>
        <w:t>6.10</w:t>
      </w:r>
      <w:r>
        <w:tab/>
      </w:r>
      <w:r w:rsidR="007639FD">
        <w:t>As Option A delivers more housing and specifically affordable homes, this would make a greater contribution to the vitality of the village and has the potential to support the local rural economy.</w:t>
      </w:r>
    </w:p>
    <w:p w:rsidR="00FE09CF" w:rsidRDefault="00063584" w:rsidP="00063584">
      <w:pPr>
        <w:ind w:left="720" w:hanging="720"/>
      </w:pPr>
      <w:r>
        <w:t>6.11</w:t>
      </w:r>
      <w:r>
        <w:tab/>
      </w:r>
      <w:r w:rsidR="002845CA">
        <w:t xml:space="preserve">Both options have the potential to impact on biodiversity due to The </w:t>
      </w:r>
      <w:proofErr w:type="spellStart"/>
      <w:r w:rsidR="002845CA">
        <w:t>Mens</w:t>
      </w:r>
      <w:proofErr w:type="spellEnd"/>
      <w:r w:rsidR="002845CA">
        <w:t xml:space="preserve"> </w:t>
      </w:r>
      <w:r w:rsidR="00951FA5">
        <w:t xml:space="preserve">SAC </w:t>
      </w:r>
      <w:r>
        <w:t xml:space="preserve">which is </w:t>
      </w:r>
      <w:r w:rsidR="00951FA5">
        <w:t xml:space="preserve">located within the northern part of the parish. However, the </w:t>
      </w:r>
      <w:r w:rsidR="002845CA">
        <w:t>HRA has suggested that th</w:t>
      </w:r>
      <w:r w:rsidR="00951FA5">
        <w:t xml:space="preserve">e potential effects </w:t>
      </w:r>
      <w:r w:rsidR="002845CA">
        <w:t>can be mitigated</w:t>
      </w:r>
      <w:r w:rsidR="00951FA5">
        <w:t xml:space="preserve"> through changes</w:t>
      </w:r>
      <w:r w:rsidR="00BD4CA3">
        <w:t xml:space="preserve"> to the plan and for additions </w:t>
      </w:r>
      <w:r w:rsidR="0079371D">
        <w:t xml:space="preserve">to </w:t>
      </w:r>
      <w:r w:rsidR="00BD4CA3">
        <w:t xml:space="preserve">Policy FITT9 </w:t>
      </w:r>
      <w:r w:rsidR="0079371D">
        <w:t xml:space="preserve">which allocates sites for </w:t>
      </w:r>
      <w:r w:rsidR="00BD4CA3">
        <w:t>housing. An Ecological Assessment would also be required given the potential presence of priority species</w:t>
      </w:r>
      <w:r w:rsidR="00951FA5">
        <w:t>.</w:t>
      </w:r>
    </w:p>
    <w:p w:rsidR="00DE13FA" w:rsidRDefault="00063584" w:rsidP="00063584">
      <w:pPr>
        <w:ind w:left="720" w:hanging="720"/>
      </w:pPr>
      <w:r>
        <w:t>6.12</w:t>
      </w:r>
      <w:r>
        <w:tab/>
      </w:r>
      <w:r w:rsidR="00DE13FA">
        <w:t>Both options contain sites that are accessible to the village centre</w:t>
      </w:r>
      <w:r w:rsidR="007639FD">
        <w:t xml:space="preserve"> and its facilities as well as access to public transport. All of the sites are within 1km (</w:t>
      </w:r>
      <w:proofErr w:type="gramStart"/>
      <w:r w:rsidR="007639FD">
        <w:t>15 minute</w:t>
      </w:r>
      <w:proofErr w:type="gramEnd"/>
      <w:r w:rsidR="007639FD">
        <w:t xml:space="preserve"> walk) of the village centre</w:t>
      </w:r>
      <w:r w:rsidR="00DE13FA">
        <w:t>.</w:t>
      </w:r>
    </w:p>
    <w:p w:rsidR="00DE13FA" w:rsidRDefault="00063584" w:rsidP="00063584">
      <w:pPr>
        <w:ind w:left="720" w:hanging="720"/>
      </w:pPr>
      <w:r>
        <w:t>6.13</w:t>
      </w:r>
      <w:r>
        <w:tab/>
      </w:r>
      <w:r w:rsidR="00DE13FA">
        <w:t xml:space="preserve">Option A has the potential to negatively affect </w:t>
      </w:r>
      <w:r w:rsidR="00DA78A9">
        <w:t xml:space="preserve">the </w:t>
      </w:r>
      <w:r w:rsidR="00DE13FA">
        <w:t xml:space="preserve">water objective as site CH033 has issues with flooding and a pond within the site. It could affect landscape due </w:t>
      </w:r>
      <w:r w:rsidR="00C74644">
        <w:t xml:space="preserve">the </w:t>
      </w:r>
      <w:r w:rsidR="00DE13FA">
        <w:t xml:space="preserve">location </w:t>
      </w:r>
      <w:r w:rsidR="00C74644">
        <w:t xml:space="preserve">of one site </w:t>
      </w:r>
      <w:r w:rsidR="00DE13FA">
        <w:t>at the entrance to the village</w:t>
      </w:r>
      <w:r w:rsidR="00981516">
        <w:t xml:space="preserve"> and the other could affect</w:t>
      </w:r>
      <w:r w:rsidR="00C74644">
        <w:t xml:space="preserve"> views from </w:t>
      </w:r>
      <w:proofErr w:type="spellStart"/>
      <w:r w:rsidR="00C74644">
        <w:t>Fittleworth</w:t>
      </w:r>
      <w:proofErr w:type="spellEnd"/>
      <w:r w:rsidR="00C74644">
        <w:t xml:space="preserve"> Common</w:t>
      </w:r>
      <w:r w:rsidR="00DE13FA">
        <w:t xml:space="preserve">. </w:t>
      </w:r>
      <w:proofErr w:type="gramStart"/>
      <w:r w:rsidR="00DE13FA">
        <w:t>Both of these</w:t>
      </w:r>
      <w:proofErr w:type="gramEnd"/>
      <w:r w:rsidR="00DE13FA">
        <w:t xml:space="preserve"> </w:t>
      </w:r>
      <w:r w:rsidR="00D00E0B">
        <w:t>e</w:t>
      </w:r>
      <w:r w:rsidR="00DE13FA">
        <w:t>ffects can be mitigated. Neither of th</w:t>
      </w:r>
      <w:r w:rsidR="00411D6C">
        <w:t xml:space="preserve">ese </w:t>
      </w:r>
      <w:r w:rsidR="00D00E0B">
        <w:t>ef</w:t>
      </w:r>
      <w:r w:rsidR="00DE13FA">
        <w:t>fects would occur with Option B. However, it does have the potential to impact on a listed building which is situated 78m from site CH031</w:t>
      </w:r>
      <w:r w:rsidR="00DA78A9">
        <w:t xml:space="preserve"> and is also adjacent to the Conservation Area</w:t>
      </w:r>
      <w:r w:rsidR="00DE13FA">
        <w:t>.</w:t>
      </w:r>
    </w:p>
    <w:p w:rsidR="00FE09CF" w:rsidRDefault="00063584" w:rsidP="00063584">
      <w:pPr>
        <w:spacing w:after="0"/>
        <w:ind w:left="720" w:hanging="720"/>
      </w:pPr>
      <w:r>
        <w:t>6.14</w:t>
      </w:r>
      <w:r>
        <w:tab/>
      </w:r>
      <w:r w:rsidR="00DE13FA">
        <w:t xml:space="preserve">Overall option B is likely to have </w:t>
      </w:r>
      <w:r w:rsidR="00D00E0B">
        <w:t>fewer</w:t>
      </w:r>
      <w:r w:rsidR="00411D6C">
        <w:t xml:space="preserve"> </w:t>
      </w:r>
      <w:r w:rsidR="00DE13FA">
        <w:t xml:space="preserve">negative affects but conversely it would make less contribution to the objective of providing affordable homes. The potential negative effects </w:t>
      </w:r>
      <w:r w:rsidR="00DA78A9">
        <w:t>from Option</w:t>
      </w:r>
      <w:r w:rsidR="00DE13FA">
        <w:t xml:space="preserve"> A can be mitigated</w:t>
      </w:r>
      <w:r w:rsidR="00DA78A9">
        <w:t>; as expl</w:t>
      </w:r>
      <w:r w:rsidR="002D45D9">
        <w:t>ained in more detail in Table 4</w:t>
      </w:r>
      <w:r w:rsidR="00DE13FA">
        <w:t>. Therefore, on balance Option A is more sustainable than Option B.</w:t>
      </w:r>
    </w:p>
    <w:p w:rsidR="00DA78A9" w:rsidRPr="00063584" w:rsidRDefault="00DA78A9">
      <w:pPr>
        <w:rPr>
          <w:sz w:val="16"/>
          <w:szCs w:val="16"/>
        </w:rPr>
      </w:pPr>
    </w:p>
    <w:p w:rsidR="007F5528" w:rsidRDefault="007F5528" w:rsidP="00063584">
      <w:pPr>
        <w:ind w:firstLine="720"/>
      </w:pPr>
      <w:r w:rsidRPr="007F5528">
        <w:rPr>
          <w:b/>
          <w:i/>
        </w:rPr>
        <w:t>Apprais</w:t>
      </w:r>
      <w:r w:rsidR="00DA78A9">
        <w:rPr>
          <w:b/>
          <w:i/>
        </w:rPr>
        <w:t xml:space="preserve">al of </w:t>
      </w:r>
      <w:r w:rsidRPr="007F5528">
        <w:rPr>
          <w:b/>
          <w:i/>
        </w:rPr>
        <w:t xml:space="preserve">the strategic aspects of the plan – </w:t>
      </w:r>
      <w:r w:rsidR="004C2711">
        <w:rPr>
          <w:b/>
          <w:i/>
        </w:rPr>
        <w:t>housing numbers</w:t>
      </w:r>
    </w:p>
    <w:p w:rsidR="00195187" w:rsidRDefault="00063584" w:rsidP="00063584">
      <w:pPr>
        <w:ind w:left="720" w:hanging="720"/>
      </w:pPr>
      <w:r>
        <w:t>6.15</w:t>
      </w:r>
      <w:r>
        <w:tab/>
      </w:r>
      <w:r w:rsidR="00195187">
        <w:t xml:space="preserve">The SDNPA Local Plan – Preferred Options indicates that </w:t>
      </w:r>
      <w:proofErr w:type="spellStart"/>
      <w:r w:rsidR="00195187">
        <w:t>Fittleworth</w:t>
      </w:r>
      <w:proofErr w:type="spellEnd"/>
      <w:r w:rsidR="00195187">
        <w:t xml:space="preserve"> can deliver 6 dwellings. It is therefore, reasonable </w:t>
      </w:r>
      <w:r w:rsidR="0066492E">
        <w:t>to assess this figure with the 18</w:t>
      </w:r>
      <w:r w:rsidR="00195187">
        <w:t xml:space="preserve"> </w:t>
      </w:r>
      <w:r w:rsidR="000B407B">
        <w:t>houses that</w:t>
      </w:r>
      <w:r w:rsidR="00195187">
        <w:t xml:space="preserve"> </w:t>
      </w:r>
      <w:r w:rsidR="005635B1">
        <w:t xml:space="preserve">are allocated in the </w:t>
      </w:r>
      <w:proofErr w:type="gramStart"/>
      <w:r w:rsidR="005635B1">
        <w:t>Pre Submission</w:t>
      </w:r>
      <w:proofErr w:type="gramEnd"/>
      <w:r w:rsidR="005635B1">
        <w:t xml:space="preserve"> draft of the FNP</w:t>
      </w:r>
      <w:r w:rsidR="0066492E">
        <w:t xml:space="preserve"> (4 affordable homes would also be delivered on a windfall site)</w:t>
      </w:r>
      <w:r w:rsidR="005635B1">
        <w:t>.</w:t>
      </w:r>
    </w:p>
    <w:tbl>
      <w:tblPr>
        <w:tblStyle w:val="TableGrid"/>
        <w:tblW w:w="0" w:type="auto"/>
        <w:tblInd w:w="1141" w:type="dxa"/>
        <w:tblLayout w:type="fixed"/>
        <w:tblLook w:val="04A0" w:firstRow="1" w:lastRow="0" w:firstColumn="1" w:lastColumn="0" w:noHBand="0" w:noVBand="1"/>
      </w:tblPr>
      <w:tblGrid>
        <w:gridCol w:w="1921"/>
        <w:gridCol w:w="567"/>
        <w:gridCol w:w="567"/>
        <w:gridCol w:w="772"/>
        <w:gridCol w:w="567"/>
        <w:gridCol w:w="646"/>
        <w:gridCol w:w="567"/>
        <w:gridCol w:w="567"/>
        <w:gridCol w:w="567"/>
      </w:tblGrid>
      <w:tr w:rsidR="005635B1" w:rsidTr="000B407B">
        <w:trPr>
          <w:cantSplit/>
          <w:trHeight w:val="2383"/>
        </w:trPr>
        <w:tc>
          <w:tcPr>
            <w:tcW w:w="1921" w:type="dxa"/>
            <w:shd w:val="clear" w:color="auto" w:fill="D9D9D9" w:themeFill="background1" w:themeFillShade="D9"/>
            <w:textDirection w:val="btLr"/>
            <w:vAlign w:val="center"/>
          </w:tcPr>
          <w:p w:rsidR="005635B1" w:rsidRDefault="005635B1" w:rsidP="004743B2">
            <w:pPr>
              <w:ind w:left="113" w:right="113"/>
              <w:jc w:val="center"/>
            </w:pPr>
          </w:p>
          <w:p w:rsidR="005635B1" w:rsidRPr="00F77C28" w:rsidRDefault="005635B1" w:rsidP="004743B2">
            <w:pPr>
              <w:ind w:left="113" w:right="113"/>
              <w:jc w:val="center"/>
              <w:rPr>
                <w:b/>
              </w:rPr>
            </w:pPr>
            <w:r w:rsidRPr="00F77C28">
              <w:rPr>
                <w:b/>
              </w:rPr>
              <w:t>SA Framework Objectives</w:t>
            </w:r>
          </w:p>
          <w:p w:rsidR="005635B1" w:rsidRDefault="005635B1" w:rsidP="004743B2">
            <w:pPr>
              <w:ind w:left="113" w:right="113"/>
              <w:jc w:val="center"/>
            </w:pPr>
          </w:p>
        </w:tc>
        <w:tc>
          <w:tcPr>
            <w:tcW w:w="567" w:type="dxa"/>
            <w:tcBorders>
              <w:bottom w:val="single" w:sz="4" w:space="0" w:color="auto"/>
            </w:tcBorders>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Landscape</w:t>
            </w:r>
          </w:p>
        </w:tc>
        <w:tc>
          <w:tcPr>
            <w:tcW w:w="567" w:type="dxa"/>
            <w:tcBorders>
              <w:bottom w:val="single" w:sz="4" w:space="0" w:color="auto"/>
            </w:tcBorders>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Biodiversity</w:t>
            </w:r>
          </w:p>
        </w:tc>
        <w:tc>
          <w:tcPr>
            <w:tcW w:w="772"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Built environment &amp; heritage assets</w:t>
            </w:r>
          </w:p>
        </w:tc>
        <w:tc>
          <w:tcPr>
            <w:tcW w:w="567"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Housing</w:t>
            </w:r>
          </w:p>
        </w:tc>
        <w:tc>
          <w:tcPr>
            <w:tcW w:w="646"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Water</w:t>
            </w:r>
          </w:p>
        </w:tc>
        <w:tc>
          <w:tcPr>
            <w:tcW w:w="567"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Sustainable transport</w:t>
            </w:r>
          </w:p>
        </w:tc>
        <w:tc>
          <w:tcPr>
            <w:tcW w:w="567"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Vital community</w:t>
            </w:r>
          </w:p>
        </w:tc>
        <w:tc>
          <w:tcPr>
            <w:tcW w:w="567" w:type="dxa"/>
            <w:shd w:val="clear" w:color="auto" w:fill="D9D9D9" w:themeFill="background1" w:themeFillShade="D9"/>
            <w:textDirection w:val="btLr"/>
          </w:tcPr>
          <w:p w:rsidR="005635B1" w:rsidRPr="00164C94" w:rsidRDefault="005635B1" w:rsidP="004743B2">
            <w:pPr>
              <w:ind w:left="113" w:right="113"/>
              <w:rPr>
                <w:sz w:val="22"/>
                <w:szCs w:val="22"/>
              </w:rPr>
            </w:pPr>
            <w:r w:rsidRPr="00164C94">
              <w:rPr>
                <w:sz w:val="22"/>
                <w:szCs w:val="22"/>
              </w:rPr>
              <w:t>Rural economy</w:t>
            </w:r>
          </w:p>
        </w:tc>
      </w:tr>
      <w:tr w:rsidR="005635B1" w:rsidTr="000B407B">
        <w:tc>
          <w:tcPr>
            <w:tcW w:w="1921" w:type="dxa"/>
          </w:tcPr>
          <w:p w:rsidR="005635B1" w:rsidRPr="00164C94" w:rsidRDefault="0066492E" w:rsidP="005635B1">
            <w:pPr>
              <w:rPr>
                <w:sz w:val="22"/>
                <w:szCs w:val="22"/>
              </w:rPr>
            </w:pPr>
            <w:r>
              <w:rPr>
                <w:sz w:val="22"/>
                <w:szCs w:val="22"/>
              </w:rPr>
              <w:t xml:space="preserve">Allocate 18 </w:t>
            </w:r>
            <w:r w:rsidR="005635B1">
              <w:rPr>
                <w:sz w:val="22"/>
                <w:szCs w:val="22"/>
              </w:rPr>
              <w:t>dwellings</w:t>
            </w:r>
          </w:p>
        </w:tc>
        <w:tc>
          <w:tcPr>
            <w:tcW w:w="567" w:type="dxa"/>
            <w:tcBorders>
              <w:bottom w:val="single" w:sz="4" w:space="0" w:color="auto"/>
            </w:tcBorders>
            <w:shd w:val="clear" w:color="auto" w:fill="FF0000"/>
            <w:vAlign w:val="center"/>
          </w:tcPr>
          <w:p w:rsidR="005635B1" w:rsidRPr="00E42EC4" w:rsidRDefault="005635B1" w:rsidP="005635B1">
            <w:pPr>
              <w:jc w:val="center"/>
              <w:rPr>
                <w:b/>
                <w:sz w:val="28"/>
                <w:szCs w:val="28"/>
              </w:rPr>
            </w:pPr>
            <w:r>
              <w:rPr>
                <w:b/>
                <w:sz w:val="28"/>
                <w:szCs w:val="28"/>
              </w:rPr>
              <w:t>x</w:t>
            </w:r>
          </w:p>
        </w:tc>
        <w:tc>
          <w:tcPr>
            <w:tcW w:w="567" w:type="dxa"/>
            <w:tcBorders>
              <w:bottom w:val="single" w:sz="4" w:space="0" w:color="auto"/>
            </w:tcBorders>
            <w:shd w:val="clear" w:color="auto" w:fill="FF0000"/>
            <w:vAlign w:val="center"/>
          </w:tcPr>
          <w:p w:rsidR="005635B1" w:rsidRPr="00E42EC4" w:rsidRDefault="00ED6C76" w:rsidP="00ED6C76">
            <w:pPr>
              <w:jc w:val="center"/>
              <w:rPr>
                <w:b/>
                <w:sz w:val="28"/>
                <w:szCs w:val="28"/>
              </w:rPr>
            </w:pPr>
            <w:r>
              <w:rPr>
                <w:b/>
                <w:sz w:val="28"/>
                <w:szCs w:val="28"/>
              </w:rPr>
              <w:t>x</w:t>
            </w:r>
          </w:p>
        </w:tc>
        <w:tc>
          <w:tcPr>
            <w:tcW w:w="772" w:type="dxa"/>
            <w:tcBorders>
              <w:bottom w:val="single" w:sz="4" w:space="0" w:color="auto"/>
            </w:tcBorders>
            <w:shd w:val="clear" w:color="auto" w:fill="FFC000"/>
            <w:vAlign w:val="center"/>
          </w:tcPr>
          <w:p w:rsidR="005635B1" w:rsidRPr="00E42EC4" w:rsidRDefault="005635B1" w:rsidP="005635B1">
            <w:pPr>
              <w:jc w:val="center"/>
              <w:rPr>
                <w:b/>
                <w:sz w:val="32"/>
                <w:szCs w:val="32"/>
              </w:rPr>
            </w:pPr>
            <w:r>
              <w:rPr>
                <w:b/>
                <w:sz w:val="32"/>
                <w:szCs w:val="32"/>
              </w:rPr>
              <w:t>-</w:t>
            </w:r>
          </w:p>
        </w:tc>
        <w:tc>
          <w:tcPr>
            <w:tcW w:w="567" w:type="dxa"/>
            <w:tcBorders>
              <w:bottom w:val="single" w:sz="4" w:space="0" w:color="auto"/>
            </w:tcBorders>
            <w:shd w:val="clear" w:color="auto" w:fill="00B050"/>
            <w:vAlign w:val="center"/>
          </w:tcPr>
          <w:p w:rsidR="005635B1" w:rsidRPr="005741E7" w:rsidRDefault="005635B1" w:rsidP="005635B1">
            <w:pPr>
              <w:jc w:val="center"/>
              <w:rPr>
                <w:b/>
                <w:sz w:val="28"/>
                <w:szCs w:val="28"/>
              </w:rPr>
            </w:pPr>
            <w:r w:rsidRPr="005741E7">
              <w:rPr>
                <w:b/>
                <w:sz w:val="28"/>
                <w:szCs w:val="28"/>
              </w:rPr>
              <w:t>+</w:t>
            </w:r>
            <w:r>
              <w:rPr>
                <w:b/>
                <w:sz w:val="28"/>
                <w:szCs w:val="28"/>
              </w:rPr>
              <w:t>+</w:t>
            </w:r>
          </w:p>
        </w:tc>
        <w:tc>
          <w:tcPr>
            <w:tcW w:w="646" w:type="dxa"/>
            <w:tcBorders>
              <w:bottom w:val="single" w:sz="4" w:space="0" w:color="auto"/>
            </w:tcBorders>
            <w:shd w:val="clear" w:color="auto" w:fill="FF0000"/>
            <w:vAlign w:val="center"/>
          </w:tcPr>
          <w:p w:rsidR="005635B1" w:rsidRPr="00E42EC4" w:rsidRDefault="005635B1" w:rsidP="005635B1">
            <w:pPr>
              <w:jc w:val="center"/>
              <w:rPr>
                <w:b/>
                <w:sz w:val="28"/>
                <w:szCs w:val="28"/>
              </w:rPr>
            </w:pPr>
            <w:r w:rsidRPr="00E42EC4">
              <w:rPr>
                <w:b/>
                <w:sz w:val="28"/>
                <w:szCs w:val="28"/>
              </w:rPr>
              <w:t>x</w:t>
            </w:r>
          </w:p>
        </w:tc>
        <w:tc>
          <w:tcPr>
            <w:tcW w:w="567" w:type="dxa"/>
            <w:shd w:val="clear" w:color="auto" w:fill="00B050"/>
            <w:vAlign w:val="center"/>
          </w:tcPr>
          <w:p w:rsidR="005635B1" w:rsidRPr="005741E7" w:rsidRDefault="005635B1" w:rsidP="005635B1">
            <w:pPr>
              <w:jc w:val="center"/>
              <w:rPr>
                <w:b/>
                <w:sz w:val="28"/>
                <w:szCs w:val="28"/>
              </w:rPr>
            </w:pPr>
            <w:r>
              <w:rPr>
                <w:b/>
                <w:sz w:val="28"/>
                <w:szCs w:val="28"/>
              </w:rPr>
              <w:t>+</w:t>
            </w:r>
          </w:p>
        </w:tc>
        <w:tc>
          <w:tcPr>
            <w:tcW w:w="567" w:type="dxa"/>
            <w:shd w:val="clear" w:color="auto" w:fill="00B050"/>
            <w:vAlign w:val="center"/>
          </w:tcPr>
          <w:p w:rsidR="005635B1" w:rsidRPr="00E42EC4" w:rsidRDefault="005635B1" w:rsidP="005635B1">
            <w:pPr>
              <w:jc w:val="center"/>
              <w:rPr>
                <w:b/>
                <w:sz w:val="32"/>
                <w:szCs w:val="32"/>
              </w:rPr>
            </w:pPr>
            <w:r>
              <w:rPr>
                <w:b/>
                <w:sz w:val="32"/>
                <w:szCs w:val="32"/>
              </w:rPr>
              <w:t>+</w:t>
            </w:r>
          </w:p>
        </w:tc>
        <w:tc>
          <w:tcPr>
            <w:tcW w:w="567" w:type="dxa"/>
            <w:shd w:val="clear" w:color="auto" w:fill="00B050"/>
            <w:vAlign w:val="center"/>
          </w:tcPr>
          <w:p w:rsidR="005635B1" w:rsidRPr="00E42EC4" w:rsidRDefault="005635B1" w:rsidP="005635B1">
            <w:pPr>
              <w:jc w:val="center"/>
              <w:rPr>
                <w:b/>
                <w:sz w:val="32"/>
                <w:szCs w:val="32"/>
              </w:rPr>
            </w:pPr>
            <w:r>
              <w:rPr>
                <w:b/>
                <w:sz w:val="32"/>
                <w:szCs w:val="32"/>
              </w:rPr>
              <w:t>+</w:t>
            </w:r>
          </w:p>
        </w:tc>
      </w:tr>
      <w:tr w:rsidR="005635B1" w:rsidTr="000B407B">
        <w:tc>
          <w:tcPr>
            <w:tcW w:w="1921" w:type="dxa"/>
          </w:tcPr>
          <w:p w:rsidR="005635B1" w:rsidRPr="00164C94" w:rsidRDefault="005635B1" w:rsidP="005635B1">
            <w:pPr>
              <w:rPr>
                <w:sz w:val="22"/>
                <w:szCs w:val="22"/>
              </w:rPr>
            </w:pPr>
            <w:r>
              <w:rPr>
                <w:sz w:val="22"/>
                <w:szCs w:val="22"/>
              </w:rPr>
              <w:t>Allocate 6 dwellings</w:t>
            </w:r>
            <w:r w:rsidR="004743B2">
              <w:rPr>
                <w:sz w:val="22"/>
                <w:szCs w:val="22"/>
              </w:rPr>
              <w:t xml:space="preserve"> (CH032)</w:t>
            </w:r>
          </w:p>
        </w:tc>
        <w:tc>
          <w:tcPr>
            <w:tcW w:w="567" w:type="dxa"/>
            <w:shd w:val="clear" w:color="auto" w:fill="FF0000"/>
            <w:vAlign w:val="center"/>
          </w:tcPr>
          <w:p w:rsidR="005635B1" w:rsidRPr="00E42EC4" w:rsidRDefault="004743B2" w:rsidP="005635B1">
            <w:pPr>
              <w:jc w:val="center"/>
              <w:rPr>
                <w:b/>
                <w:sz w:val="28"/>
                <w:szCs w:val="28"/>
              </w:rPr>
            </w:pPr>
            <w:r>
              <w:rPr>
                <w:b/>
                <w:sz w:val="28"/>
                <w:szCs w:val="28"/>
              </w:rPr>
              <w:t>x</w:t>
            </w:r>
          </w:p>
        </w:tc>
        <w:tc>
          <w:tcPr>
            <w:tcW w:w="567" w:type="dxa"/>
            <w:shd w:val="clear" w:color="auto" w:fill="FF0000"/>
            <w:vAlign w:val="center"/>
          </w:tcPr>
          <w:p w:rsidR="005635B1" w:rsidRPr="00E42EC4" w:rsidRDefault="00ED6C76" w:rsidP="00ED6C76">
            <w:pPr>
              <w:jc w:val="center"/>
              <w:rPr>
                <w:b/>
                <w:sz w:val="28"/>
                <w:szCs w:val="28"/>
              </w:rPr>
            </w:pPr>
            <w:r>
              <w:rPr>
                <w:b/>
                <w:sz w:val="28"/>
                <w:szCs w:val="28"/>
              </w:rPr>
              <w:t>x</w:t>
            </w:r>
          </w:p>
        </w:tc>
        <w:tc>
          <w:tcPr>
            <w:tcW w:w="772" w:type="dxa"/>
            <w:shd w:val="clear" w:color="auto" w:fill="FFC000"/>
            <w:vAlign w:val="center"/>
          </w:tcPr>
          <w:p w:rsidR="005635B1" w:rsidRPr="00E42EC4" w:rsidRDefault="00665E56" w:rsidP="005635B1">
            <w:pPr>
              <w:jc w:val="center"/>
              <w:rPr>
                <w:b/>
                <w:sz w:val="28"/>
                <w:szCs w:val="28"/>
              </w:rPr>
            </w:pPr>
            <w:r>
              <w:rPr>
                <w:b/>
                <w:sz w:val="28"/>
                <w:szCs w:val="28"/>
              </w:rPr>
              <w:t>-</w:t>
            </w:r>
          </w:p>
        </w:tc>
        <w:tc>
          <w:tcPr>
            <w:tcW w:w="567" w:type="dxa"/>
            <w:shd w:val="clear" w:color="auto" w:fill="00B050"/>
            <w:vAlign w:val="center"/>
          </w:tcPr>
          <w:p w:rsidR="005635B1" w:rsidRPr="005741E7" w:rsidRDefault="005635B1" w:rsidP="005635B1">
            <w:pPr>
              <w:jc w:val="center"/>
              <w:rPr>
                <w:b/>
                <w:sz w:val="28"/>
                <w:szCs w:val="28"/>
              </w:rPr>
            </w:pPr>
            <w:r>
              <w:rPr>
                <w:b/>
                <w:sz w:val="28"/>
                <w:szCs w:val="28"/>
              </w:rPr>
              <w:t>+</w:t>
            </w:r>
          </w:p>
        </w:tc>
        <w:tc>
          <w:tcPr>
            <w:tcW w:w="646" w:type="dxa"/>
            <w:shd w:val="clear" w:color="auto" w:fill="FFC000"/>
            <w:vAlign w:val="center"/>
          </w:tcPr>
          <w:p w:rsidR="005635B1" w:rsidRPr="00E42EC4" w:rsidRDefault="005635B1" w:rsidP="005635B1">
            <w:pPr>
              <w:jc w:val="center"/>
              <w:rPr>
                <w:b/>
                <w:sz w:val="28"/>
                <w:szCs w:val="28"/>
              </w:rPr>
            </w:pPr>
            <w:r w:rsidRPr="00E42EC4">
              <w:rPr>
                <w:b/>
                <w:sz w:val="28"/>
                <w:szCs w:val="28"/>
              </w:rPr>
              <w:t>-</w:t>
            </w:r>
          </w:p>
        </w:tc>
        <w:tc>
          <w:tcPr>
            <w:tcW w:w="567" w:type="dxa"/>
            <w:shd w:val="clear" w:color="auto" w:fill="00B050"/>
            <w:vAlign w:val="center"/>
          </w:tcPr>
          <w:p w:rsidR="005635B1" w:rsidRPr="005741E7" w:rsidRDefault="005635B1" w:rsidP="005635B1">
            <w:pPr>
              <w:jc w:val="center"/>
              <w:rPr>
                <w:b/>
                <w:sz w:val="28"/>
                <w:szCs w:val="28"/>
              </w:rPr>
            </w:pPr>
            <w:r>
              <w:rPr>
                <w:b/>
                <w:sz w:val="28"/>
                <w:szCs w:val="28"/>
              </w:rPr>
              <w:t>+</w:t>
            </w:r>
          </w:p>
        </w:tc>
        <w:tc>
          <w:tcPr>
            <w:tcW w:w="567" w:type="dxa"/>
            <w:shd w:val="clear" w:color="auto" w:fill="FFC000"/>
            <w:vAlign w:val="center"/>
          </w:tcPr>
          <w:p w:rsidR="005635B1" w:rsidRPr="00E42EC4" w:rsidRDefault="005635B1" w:rsidP="005635B1">
            <w:pPr>
              <w:jc w:val="center"/>
              <w:rPr>
                <w:b/>
                <w:sz w:val="32"/>
                <w:szCs w:val="32"/>
              </w:rPr>
            </w:pPr>
            <w:r>
              <w:rPr>
                <w:b/>
                <w:sz w:val="32"/>
                <w:szCs w:val="32"/>
              </w:rPr>
              <w:t>-</w:t>
            </w:r>
          </w:p>
        </w:tc>
        <w:tc>
          <w:tcPr>
            <w:tcW w:w="567" w:type="dxa"/>
            <w:shd w:val="clear" w:color="auto" w:fill="FFC000"/>
            <w:vAlign w:val="center"/>
          </w:tcPr>
          <w:p w:rsidR="005635B1" w:rsidRPr="00E42EC4" w:rsidRDefault="005635B1" w:rsidP="005635B1">
            <w:pPr>
              <w:jc w:val="center"/>
              <w:rPr>
                <w:b/>
                <w:sz w:val="32"/>
                <w:szCs w:val="32"/>
              </w:rPr>
            </w:pPr>
            <w:r>
              <w:rPr>
                <w:b/>
                <w:sz w:val="32"/>
                <w:szCs w:val="32"/>
              </w:rPr>
              <w:t>-</w:t>
            </w:r>
          </w:p>
        </w:tc>
      </w:tr>
    </w:tbl>
    <w:p w:rsidR="00DA78A9" w:rsidRPr="000B407B" w:rsidRDefault="00DA78A9" w:rsidP="00DA78A9">
      <w:pPr>
        <w:spacing w:after="0"/>
        <w:rPr>
          <w:i/>
          <w:sz w:val="16"/>
          <w:szCs w:val="16"/>
        </w:rPr>
      </w:pPr>
      <w:r>
        <w:rPr>
          <w:i/>
          <w:sz w:val="20"/>
          <w:szCs w:val="20"/>
        </w:rPr>
        <w:tab/>
      </w:r>
    </w:p>
    <w:p w:rsidR="00195187" w:rsidRPr="00DA78A9" w:rsidRDefault="00DA78A9" w:rsidP="00DA78A9">
      <w:pPr>
        <w:ind w:left="720" w:firstLine="720"/>
        <w:rPr>
          <w:i/>
          <w:sz w:val="20"/>
          <w:szCs w:val="20"/>
        </w:rPr>
      </w:pPr>
      <w:r>
        <w:rPr>
          <w:i/>
          <w:sz w:val="20"/>
          <w:szCs w:val="20"/>
        </w:rPr>
        <w:t xml:space="preserve">Figure </w:t>
      </w:r>
      <w:r w:rsidR="00F23FA2">
        <w:rPr>
          <w:i/>
          <w:sz w:val="20"/>
          <w:szCs w:val="20"/>
        </w:rPr>
        <w:t>5</w:t>
      </w:r>
      <w:r>
        <w:rPr>
          <w:i/>
          <w:sz w:val="20"/>
          <w:szCs w:val="20"/>
        </w:rPr>
        <w:t xml:space="preserve"> – Appraisal of the different housing numbers </w:t>
      </w:r>
    </w:p>
    <w:p w:rsidR="00063584" w:rsidRDefault="000B407B" w:rsidP="000B407B">
      <w:pPr>
        <w:ind w:left="720" w:hanging="720"/>
      </w:pPr>
      <w:r>
        <w:t>6.16</w:t>
      </w:r>
      <w:r>
        <w:tab/>
      </w:r>
      <w:r w:rsidR="005635B1">
        <w:t xml:space="preserve">This appraisal gives </w:t>
      </w:r>
      <w:proofErr w:type="gramStart"/>
      <w:r w:rsidR="005635B1">
        <w:t>similar results</w:t>
      </w:r>
      <w:proofErr w:type="gramEnd"/>
      <w:r w:rsidR="005635B1">
        <w:t xml:space="preserve"> to that for the </w:t>
      </w:r>
      <w:r w:rsidR="004743B2">
        <w:t>alternative spatial strategy. Site CH032 could deliver 6 houses without the need to allocate the other site</w:t>
      </w:r>
      <w:r w:rsidR="00411D6C">
        <w:t xml:space="preserve"> in the plan and the windfall site. However, only allocating CH032 would </w:t>
      </w:r>
      <w:r w:rsidR="00063584">
        <w:t xml:space="preserve">only deliver one affordable home </w:t>
      </w:r>
      <w:r w:rsidR="004743B2">
        <w:t>which is an important objective of the plan</w:t>
      </w:r>
      <w:r w:rsidR="0066492E">
        <w:t xml:space="preserve">. The delivery of this one home </w:t>
      </w:r>
      <w:r w:rsidR="00B10833">
        <w:t xml:space="preserve">on site </w:t>
      </w:r>
      <w:r w:rsidR="0066492E">
        <w:t xml:space="preserve">is not certain and </w:t>
      </w:r>
      <w:r w:rsidR="00B10833">
        <w:t xml:space="preserve">this allocation </w:t>
      </w:r>
      <w:r w:rsidR="0066492E">
        <w:t xml:space="preserve">may </w:t>
      </w:r>
      <w:r w:rsidR="00DA78A9">
        <w:t xml:space="preserve">only </w:t>
      </w:r>
      <w:r w:rsidR="0066492E">
        <w:t>d</w:t>
      </w:r>
      <w:r w:rsidR="00DA78A9">
        <w:t>eliver a financial contribution for off-site delivery</w:t>
      </w:r>
      <w:r w:rsidR="004743B2">
        <w:t xml:space="preserve">. </w:t>
      </w:r>
      <w:r w:rsidR="00DA78A9">
        <w:t xml:space="preserve">Providing </w:t>
      </w:r>
      <w:r w:rsidR="00665E56">
        <w:t xml:space="preserve">affordable homes </w:t>
      </w:r>
      <w:r w:rsidR="00DA78A9">
        <w:t xml:space="preserve">also </w:t>
      </w:r>
      <w:r w:rsidR="00665E56">
        <w:t>has the benefit of supporting a vital community and potentially the rural economy</w:t>
      </w:r>
      <w:r w:rsidR="00C37980">
        <w:t xml:space="preserve"> which would not be realised with the option of only allocating 6 homes.</w:t>
      </w:r>
    </w:p>
    <w:p w:rsidR="00665E56" w:rsidRDefault="000B407B" w:rsidP="000B407B">
      <w:pPr>
        <w:ind w:left="720" w:hanging="720"/>
      </w:pPr>
      <w:r>
        <w:t>6.17</w:t>
      </w:r>
      <w:r>
        <w:tab/>
      </w:r>
      <w:r w:rsidR="00665E56">
        <w:t xml:space="preserve">The </w:t>
      </w:r>
      <w:r w:rsidR="004743B2">
        <w:t>potential negative impact</w:t>
      </w:r>
      <w:r w:rsidR="00665E56">
        <w:t xml:space="preserve">s </w:t>
      </w:r>
      <w:r w:rsidR="00C37980">
        <w:t xml:space="preserve">from allocating 18 homes </w:t>
      </w:r>
      <w:r w:rsidR="00665E56">
        <w:t xml:space="preserve">are </w:t>
      </w:r>
      <w:r w:rsidR="004743B2">
        <w:t>on landscape</w:t>
      </w:r>
      <w:r w:rsidR="00665E56">
        <w:t xml:space="preserve"> and biodiversity</w:t>
      </w:r>
      <w:r w:rsidR="0079371D">
        <w:t xml:space="preserve"> with potential to increase surface water flooding</w:t>
      </w:r>
      <w:r w:rsidR="00665E56">
        <w:t xml:space="preserve">. It is possible to mitigate these </w:t>
      </w:r>
      <w:r w:rsidR="00D00E0B">
        <w:t>e</w:t>
      </w:r>
      <w:r w:rsidR="00665E56">
        <w:t>ffects. Th</w:t>
      </w:r>
      <w:r w:rsidR="0079371D">
        <w:t>ese are</w:t>
      </w:r>
      <w:r w:rsidR="00665E56">
        <w:t xml:space="preserve"> set out in </w:t>
      </w:r>
      <w:r w:rsidR="002D45D9">
        <w:t>Table 4 and paragraph</w:t>
      </w:r>
      <w:r w:rsidR="00D00E0B">
        <w:t>s</w:t>
      </w:r>
      <w:r w:rsidR="002D45D9">
        <w:t xml:space="preserve"> </w:t>
      </w:r>
      <w:r w:rsidR="00BD4CA3">
        <w:t>6.24 to 6.26</w:t>
      </w:r>
      <w:r w:rsidR="00665E56" w:rsidRPr="002D45D9">
        <w:t xml:space="preserve"> of the report</w:t>
      </w:r>
      <w:r w:rsidR="00665E56">
        <w:t xml:space="preserve"> which appraise each of the allocated sites</w:t>
      </w:r>
      <w:r w:rsidR="00C37980">
        <w:t xml:space="preserve"> in detail</w:t>
      </w:r>
      <w:r w:rsidR="00665E56">
        <w:t>.</w:t>
      </w:r>
    </w:p>
    <w:p w:rsidR="005635B1" w:rsidRDefault="000B407B" w:rsidP="000B407B">
      <w:pPr>
        <w:ind w:left="720" w:hanging="720"/>
      </w:pPr>
      <w:r>
        <w:t>6.18</w:t>
      </w:r>
      <w:r>
        <w:tab/>
      </w:r>
      <w:r w:rsidR="00ED6C76">
        <w:t>Overall the approach in the plan to allocate t</w:t>
      </w:r>
      <w:r w:rsidR="0066492E">
        <w:t xml:space="preserve">wo </w:t>
      </w:r>
      <w:r w:rsidR="00ED6C76">
        <w:t xml:space="preserve">sites for </w:t>
      </w:r>
      <w:r w:rsidR="0066492E">
        <w:t xml:space="preserve">18 </w:t>
      </w:r>
      <w:r w:rsidR="00ED6C76">
        <w:t xml:space="preserve">houses </w:t>
      </w:r>
      <w:r w:rsidR="0066492E">
        <w:t>c</w:t>
      </w:r>
      <w:r w:rsidR="00ED6C76">
        <w:t xml:space="preserve">ould deliver </w:t>
      </w:r>
      <w:r w:rsidR="0066492E">
        <w:t>5</w:t>
      </w:r>
      <w:r w:rsidR="00ED6C76">
        <w:t xml:space="preserve"> </w:t>
      </w:r>
      <w:r w:rsidR="00DA78A9">
        <w:t xml:space="preserve">affordable homes </w:t>
      </w:r>
      <w:r>
        <w:t xml:space="preserve">contributing to </w:t>
      </w:r>
      <w:r w:rsidR="00ED6C76">
        <w:t>one of the objectives of the plan</w:t>
      </w:r>
      <w:r w:rsidR="00DA78A9">
        <w:t>.</w:t>
      </w:r>
      <w:r w:rsidR="00ED6C76">
        <w:t xml:space="preserve"> </w:t>
      </w:r>
      <w:r w:rsidR="00DA78A9">
        <w:t xml:space="preserve">This would also realise </w:t>
      </w:r>
      <w:r w:rsidR="00ED6C76">
        <w:t>additional social and economic benefits. This approach would have some environmental effects but these can be mitigated</w:t>
      </w:r>
      <w:r w:rsidR="00DA78A9">
        <w:t xml:space="preserve"> (as explained in</w:t>
      </w:r>
      <w:r w:rsidR="00BD4CA3">
        <w:t xml:space="preserve"> Table 4</w:t>
      </w:r>
      <w:r w:rsidR="00DA78A9">
        <w:t>)</w:t>
      </w:r>
      <w:r w:rsidR="00ED6C76">
        <w:t>. The option of al</w:t>
      </w:r>
      <w:r w:rsidR="00063584">
        <w:t>locating six houses gives the potential of providing one</w:t>
      </w:r>
      <w:r w:rsidR="00ED6C76">
        <w:t xml:space="preserve"> affordable ho</w:t>
      </w:r>
      <w:r w:rsidR="00063584">
        <w:t>me</w:t>
      </w:r>
      <w:r w:rsidR="0066492E">
        <w:t>.</w:t>
      </w:r>
      <w:r w:rsidR="00063584">
        <w:t xml:space="preserve"> </w:t>
      </w:r>
      <w:r w:rsidR="00ED6C76">
        <w:t>Th</w:t>
      </w:r>
      <w:r w:rsidR="00063584">
        <w:t xml:space="preserve">e site </w:t>
      </w:r>
      <w:r w:rsidR="00ED6C76">
        <w:t xml:space="preserve">would have fewer environmental effects but is </w:t>
      </w:r>
      <w:r w:rsidR="0066492E">
        <w:t>less sustainable</w:t>
      </w:r>
      <w:r w:rsidR="00ED6C76">
        <w:t xml:space="preserve"> as it would not deliver the same level of social and economic benefits.</w:t>
      </w:r>
    </w:p>
    <w:p w:rsidR="004C2711" w:rsidRDefault="004C2711" w:rsidP="000B407B">
      <w:pPr>
        <w:spacing w:after="120"/>
        <w:ind w:left="720"/>
      </w:pPr>
      <w:r w:rsidRPr="007F5528">
        <w:rPr>
          <w:b/>
          <w:i/>
        </w:rPr>
        <w:t>Apprais</w:t>
      </w:r>
      <w:r w:rsidR="00A124FA">
        <w:rPr>
          <w:b/>
          <w:i/>
        </w:rPr>
        <w:t>al of</w:t>
      </w:r>
      <w:r w:rsidRPr="007F5528">
        <w:rPr>
          <w:b/>
          <w:i/>
        </w:rPr>
        <w:t xml:space="preserve"> the </w:t>
      </w:r>
      <w:r w:rsidR="002C6733">
        <w:rPr>
          <w:b/>
          <w:i/>
        </w:rPr>
        <w:t xml:space="preserve">allocated </w:t>
      </w:r>
      <w:r w:rsidR="00000ACF">
        <w:rPr>
          <w:b/>
          <w:i/>
        </w:rPr>
        <w:t xml:space="preserve">sites </w:t>
      </w:r>
    </w:p>
    <w:p w:rsidR="007639FD" w:rsidRPr="007639FD" w:rsidRDefault="000B407B" w:rsidP="000B407B">
      <w:pPr>
        <w:ind w:left="720" w:hanging="720"/>
      </w:pPr>
      <w:r>
        <w:t>6.19</w:t>
      </w:r>
      <w:r>
        <w:tab/>
      </w:r>
      <w:r w:rsidR="007639FD" w:rsidRPr="007639FD">
        <w:t>A total of eight sites were considered for allocation in the plan. These were a mixture of sites within the SDNPA Strategic Housing Land Availability Assessment</w:t>
      </w:r>
      <w:r w:rsidR="007639FD" w:rsidRPr="007639FD">
        <w:rPr>
          <w:vertAlign w:val="superscript"/>
        </w:rPr>
        <w:footnoteReference w:id="8"/>
      </w:r>
      <w:r w:rsidR="007639FD" w:rsidRPr="007639FD">
        <w:t xml:space="preserve"> and sites submitted to the Steering Group. The detail for each of these is considered in the Site Assessment Report for </w:t>
      </w:r>
      <w:proofErr w:type="spellStart"/>
      <w:r w:rsidR="007639FD" w:rsidRPr="007639FD">
        <w:t>Fittleworth</w:t>
      </w:r>
      <w:proofErr w:type="spellEnd"/>
      <w:r w:rsidR="007639FD" w:rsidRPr="007639FD">
        <w:t xml:space="preserve"> Neighbourhood Development Plan (</w:t>
      </w:r>
      <w:r w:rsidR="00A53658" w:rsidRPr="00A53658">
        <w:rPr>
          <w:highlight w:val="yellow"/>
        </w:rPr>
        <w:t xml:space="preserve">INSERT </w:t>
      </w:r>
      <w:r w:rsidR="00AD57DF">
        <w:rPr>
          <w:highlight w:val="yellow"/>
        </w:rPr>
        <w:t>WEBLINK</w:t>
      </w:r>
      <w:r w:rsidR="00A53658">
        <w:t>)</w:t>
      </w:r>
      <w:r w:rsidR="007639FD" w:rsidRPr="00A958E6">
        <w:t>. This used a range of sustainability criteria to systematically ass</w:t>
      </w:r>
      <w:r w:rsidR="007639FD" w:rsidRPr="007639FD">
        <w:t>ess the sites</w:t>
      </w:r>
      <w:r w:rsidR="00A958E6">
        <w:t>.</w:t>
      </w:r>
      <w:r w:rsidR="0079371D">
        <w:t xml:space="preserve"> This gives a strong link between the site assessment process and the SA.</w:t>
      </w:r>
    </w:p>
    <w:p w:rsidR="007639FD" w:rsidRPr="007639FD" w:rsidRDefault="000B407B" w:rsidP="000B407B">
      <w:pPr>
        <w:ind w:left="720" w:hanging="720"/>
      </w:pPr>
      <w:r>
        <w:lastRenderedPageBreak/>
        <w:t>6.20</w:t>
      </w:r>
      <w:r>
        <w:tab/>
      </w:r>
      <w:r w:rsidR="007639FD" w:rsidRPr="007639FD">
        <w:t xml:space="preserve">Two sites were screened out at an early stage of the site assessment process as they were remote from </w:t>
      </w:r>
      <w:r w:rsidR="00D00E0B">
        <w:t>the</w:t>
      </w:r>
      <w:r w:rsidR="007639FD" w:rsidRPr="007639FD">
        <w:t xml:space="preserve"> settlement boundary and did not, therefore, accord with the strategic approach in the Neighbourhood Plan or </w:t>
      </w:r>
      <w:proofErr w:type="gramStart"/>
      <w:r w:rsidR="007639FD" w:rsidRPr="007639FD">
        <w:t>higher level</w:t>
      </w:r>
      <w:proofErr w:type="gramEnd"/>
      <w:r w:rsidR="007639FD" w:rsidRPr="007639FD">
        <w:t xml:space="preserve"> plans.</w:t>
      </w:r>
    </w:p>
    <w:p w:rsidR="000B407B" w:rsidRDefault="000B407B" w:rsidP="000B407B">
      <w:pPr>
        <w:ind w:left="720" w:hanging="720"/>
      </w:pPr>
      <w:r>
        <w:t>6.21</w:t>
      </w:r>
      <w:r>
        <w:tab/>
      </w:r>
      <w:r w:rsidR="007639FD" w:rsidRPr="007639FD">
        <w:t xml:space="preserve">A further site (The Old Coal Yard, School Close) has consent for 9 dwellings so the principle of this development has already been established. </w:t>
      </w:r>
      <w:r w:rsidR="0079371D">
        <w:t>T</w:t>
      </w:r>
      <w:r w:rsidR="007639FD" w:rsidRPr="007639FD">
        <w:t>he number of homes provided on this site can be counted towards the FNP total allocation.</w:t>
      </w:r>
      <w:r w:rsidR="003225C6">
        <w:t xml:space="preserve"> </w:t>
      </w:r>
      <w:r>
        <w:t>Given the size of the site it may deliver one affordable home or a financial contribution for offsite delivery.</w:t>
      </w:r>
    </w:p>
    <w:p w:rsidR="007639FD" w:rsidRPr="007639FD" w:rsidRDefault="000B407B" w:rsidP="000B407B">
      <w:pPr>
        <w:ind w:left="720" w:hanging="720"/>
      </w:pPr>
      <w:r>
        <w:t>6.22</w:t>
      </w:r>
      <w:r>
        <w:tab/>
      </w:r>
      <w:r w:rsidR="007639FD" w:rsidRPr="007639FD">
        <w:t xml:space="preserve">This left six sites nearer to the </w:t>
      </w:r>
      <w:proofErr w:type="gramStart"/>
      <w:r w:rsidR="007639FD" w:rsidRPr="007639FD">
        <w:t>built up</w:t>
      </w:r>
      <w:proofErr w:type="gramEnd"/>
      <w:r w:rsidR="007639FD" w:rsidRPr="007639FD">
        <w:t xml:space="preserve"> area boundary</w:t>
      </w:r>
      <w:r w:rsidR="00A958E6">
        <w:t xml:space="preserve"> with potential to be allocated</w:t>
      </w:r>
      <w:r w:rsidR="007639FD" w:rsidRPr="007639FD">
        <w:t xml:space="preserve">. One of these sites, The Triangle by Church Lane (CH030), has significant constraints in terms of availability and </w:t>
      </w:r>
      <w:r w:rsidR="0079371D">
        <w:t xml:space="preserve">impact on </w:t>
      </w:r>
      <w:r w:rsidR="007639FD" w:rsidRPr="007639FD">
        <w:t>landscape, biodiversity and heritage.</w:t>
      </w:r>
    </w:p>
    <w:p w:rsidR="007639FD" w:rsidRDefault="000B407B" w:rsidP="000B407B">
      <w:pPr>
        <w:ind w:left="720" w:hanging="720"/>
      </w:pPr>
      <w:r>
        <w:t>6.23</w:t>
      </w:r>
      <w:r>
        <w:tab/>
      </w:r>
      <w:r w:rsidR="007639FD" w:rsidRPr="007639FD">
        <w:t>Of the five remaining sites t</w:t>
      </w:r>
      <w:r w:rsidR="00C37980">
        <w:t>wo are</w:t>
      </w:r>
      <w:r w:rsidR="007639FD" w:rsidRPr="007639FD">
        <w:t xml:space="preserve"> allocated in the plan and </w:t>
      </w:r>
      <w:r w:rsidR="00C37980">
        <w:t xml:space="preserve">one is a windfall site. </w:t>
      </w:r>
      <w:r w:rsidR="009C4F13">
        <w:t xml:space="preserve">The </w:t>
      </w:r>
      <w:r w:rsidR="009C4F13" w:rsidRPr="007639FD">
        <w:t>appraisal</w:t>
      </w:r>
      <w:r w:rsidR="007639FD" w:rsidRPr="007639FD">
        <w:t xml:space="preserve"> </w:t>
      </w:r>
      <w:r w:rsidR="00195187">
        <w:t xml:space="preserve">of these is set out in </w:t>
      </w:r>
      <w:r w:rsidR="00A958E6">
        <w:t xml:space="preserve">figure 5. </w:t>
      </w:r>
      <w:r w:rsidR="007639FD" w:rsidRPr="007639FD">
        <w:t xml:space="preserve">The assessment of the land north of the A283/Sorrels Farm to junction of School Lane (CH034) for both housing and a recreational site </w:t>
      </w:r>
      <w:r w:rsidR="00195187">
        <w:t xml:space="preserve">is appraised as </w:t>
      </w:r>
      <w:r w:rsidR="00D00E0B">
        <w:t xml:space="preserve">an </w:t>
      </w:r>
      <w:r w:rsidR="00195187">
        <w:t xml:space="preserve">alternative </w:t>
      </w:r>
      <w:r w:rsidR="00A958E6">
        <w:t xml:space="preserve">in figure 6 </w:t>
      </w:r>
      <w:r w:rsidR="007639FD" w:rsidRPr="007639FD">
        <w:t>and is not, therefore, appraised in this part of the SA.</w:t>
      </w:r>
    </w:p>
    <w:p w:rsidR="001F1303" w:rsidRPr="007639FD" w:rsidRDefault="001F1303" w:rsidP="000B407B">
      <w:pPr>
        <w:ind w:left="720" w:hanging="720"/>
      </w:pPr>
    </w:p>
    <w:tbl>
      <w:tblPr>
        <w:tblStyle w:val="TableGrid2"/>
        <w:tblW w:w="0" w:type="auto"/>
        <w:tblInd w:w="1464" w:type="dxa"/>
        <w:tblLook w:val="04A0" w:firstRow="1" w:lastRow="0" w:firstColumn="1" w:lastColumn="0" w:noHBand="0" w:noVBand="1"/>
      </w:tblPr>
      <w:tblGrid>
        <w:gridCol w:w="1101"/>
        <w:gridCol w:w="708"/>
        <w:gridCol w:w="709"/>
        <w:gridCol w:w="851"/>
        <w:gridCol w:w="708"/>
        <w:gridCol w:w="709"/>
        <w:gridCol w:w="709"/>
        <w:gridCol w:w="709"/>
        <w:gridCol w:w="708"/>
      </w:tblGrid>
      <w:tr w:rsidR="007639FD" w:rsidRPr="007639FD" w:rsidTr="0054109A">
        <w:trPr>
          <w:cantSplit/>
          <w:trHeight w:val="2391"/>
        </w:trPr>
        <w:tc>
          <w:tcPr>
            <w:tcW w:w="1101" w:type="dxa"/>
            <w:shd w:val="clear" w:color="auto" w:fill="D9D9D9" w:themeFill="background1" w:themeFillShade="D9"/>
            <w:textDirection w:val="btLr"/>
          </w:tcPr>
          <w:p w:rsidR="007639FD" w:rsidRPr="007639FD" w:rsidRDefault="007639FD" w:rsidP="007639FD">
            <w:pPr>
              <w:ind w:left="113" w:right="113"/>
              <w:rPr>
                <w:b/>
                <w:sz w:val="24"/>
                <w:szCs w:val="24"/>
              </w:rPr>
            </w:pPr>
            <w:r w:rsidRPr="007639FD">
              <w:rPr>
                <w:b/>
                <w:sz w:val="24"/>
                <w:szCs w:val="24"/>
              </w:rPr>
              <w:t>SA Framework Objectives</w:t>
            </w:r>
          </w:p>
        </w:tc>
        <w:tc>
          <w:tcPr>
            <w:tcW w:w="708"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Landscape</w:t>
            </w:r>
          </w:p>
        </w:tc>
        <w:tc>
          <w:tcPr>
            <w:tcW w:w="709"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Biodiversity</w:t>
            </w:r>
          </w:p>
        </w:tc>
        <w:tc>
          <w:tcPr>
            <w:tcW w:w="851"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Built Environment &amp; Heritage Assets</w:t>
            </w:r>
          </w:p>
        </w:tc>
        <w:tc>
          <w:tcPr>
            <w:tcW w:w="708"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Housing</w:t>
            </w:r>
          </w:p>
        </w:tc>
        <w:tc>
          <w:tcPr>
            <w:tcW w:w="709"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Water</w:t>
            </w:r>
          </w:p>
        </w:tc>
        <w:tc>
          <w:tcPr>
            <w:tcW w:w="709"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Sustainable Transport</w:t>
            </w:r>
          </w:p>
        </w:tc>
        <w:tc>
          <w:tcPr>
            <w:tcW w:w="709"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Vital Community</w:t>
            </w:r>
          </w:p>
        </w:tc>
        <w:tc>
          <w:tcPr>
            <w:tcW w:w="708" w:type="dxa"/>
            <w:shd w:val="clear" w:color="auto" w:fill="D9D9D9" w:themeFill="background1" w:themeFillShade="D9"/>
            <w:textDirection w:val="btLr"/>
          </w:tcPr>
          <w:p w:rsidR="007639FD" w:rsidRPr="007639FD" w:rsidRDefault="007639FD" w:rsidP="007639FD">
            <w:pPr>
              <w:ind w:left="113" w:right="113"/>
              <w:rPr>
                <w:sz w:val="24"/>
                <w:szCs w:val="24"/>
              </w:rPr>
            </w:pPr>
            <w:r w:rsidRPr="007639FD">
              <w:rPr>
                <w:sz w:val="24"/>
                <w:szCs w:val="24"/>
              </w:rPr>
              <w:t>Rural Economy</w:t>
            </w:r>
          </w:p>
        </w:tc>
      </w:tr>
      <w:tr w:rsidR="007639FD" w:rsidRPr="007639FD" w:rsidTr="0054109A">
        <w:tc>
          <w:tcPr>
            <w:tcW w:w="1101" w:type="dxa"/>
          </w:tcPr>
          <w:p w:rsidR="007639FD" w:rsidRPr="007639FD" w:rsidRDefault="007639FD" w:rsidP="007639FD">
            <w:pPr>
              <w:rPr>
                <w:b/>
                <w:sz w:val="24"/>
                <w:szCs w:val="24"/>
              </w:rPr>
            </w:pPr>
            <w:r w:rsidRPr="007639FD">
              <w:rPr>
                <w:b/>
                <w:sz w:val="24"/>
                <w:szCs w:val="24"/>
              </w:rPr>
              <w:t>Sites</w:t>
            </w:r>
          </w:p>
          <w:p w:rsidR="007639FD" w:rsidRPr="007639FD" w:rsidRDefault="007639FD" w:rsidP="007639FD">
            <w:pPr>
              <w:rPr>
                <w:b/>
                <w:sz w:val="16"/>
                <w:szCs w:val="16"/>
              </w:rPr>
            </w:pPr>
          </w:p>
        </w:tc>
        <w:tc>
          <w:tcPr>
            <w:tcW w:w="708" w:type="dxa"/>
            <w:tcBorders>
              <w:bottom w:val="single" w:sz="4" w:space="0" w:color="auto"/>
            </w:tcBorders>
          </w:tcPr>
          <w:p w:rsidR="007639FD" w:rsidRPr="007639FD" w:rsidRDefault="007639FD" w:rsidP="007639FD"/>
        </w:tc>
        <w:tc>
          <w:tcPr>
            <w:tcW w:w="709" w:type="dxa"/>
            <w:tcBorders>
              <w:bottom w:val="single" w:sz="4" w:space="0" w:color="auto"/>
            </w:tcBorders>
          </w:tcPr>
          <w:p w:rsidR="007639FD" w:rsidRPr="007639FD" w:rsidRDefault="007639FD" w:rsidP="007639FD"/>
        </w:tc>
        <w:tc>
          <w:tcPr>
            <w:tcW w:w="851" w:type="dxa"/>
            <w:tcBorders>
              <w:bottom w:val="single" w:sz="4" w:space="0" w:color="auto"/>
            </w:tcBorders>
          </w:tcPr>
          <w:p w:rsidR="007639FD" w:rsidRPr="007639FD" w:rsidRDefault="007639FD" w:rsidP="007639FD"/>
        </w:tc>
        <w:tc>
          <w:tcPr>
            <w:tcW w:w="708" w:type="dxa"/>
            <w:tcBorders>
              <w:bottom w:val="single" w:sz="4" w:space="0" w:color="auto"/>
            </w:tcBorders>
          </w:tcPr>
          <w:p w:rsidR="007639FD" w:rsidRPr="007639FD" w:rsidRDefault="007639FD" w:rsidP="007639FD"/>
        </w:tc>
        <w:tc>
          <w:tcPr>
            <w:tcW w:w="709" w:type="dxa"/>
            <w:tcBorders>
              <w:bottom w:val="single" w:sz="4" w:space="0" w:color="auto"/>
            </w:tcBorders>
          </w:tcPr>
          <w:p w:rsidR="007639FD" w:rsidRPr="007639FD" w:rsidRDefault="007639FD" w:rsidP="007639FD"/>
        </w:tc>
        <w:tc>
          <w:tcPr>
            <w:tcW w:w="709" w:type="dxa"/>
            <w:tcBorders>
              <w:bottom w:val="single" w:sz="4" w:space="0" w:color="auto"/>
            </w:tcBorders>
          </w:tcPr>
          <w:p w:rsidR="007639FD" w:rsidRPr="007639FD" w:rsidRDefault="007639FD" w:rsidP="007639FD"/>
        </w:tc>
        <w:tc>
          <w:tcPr>
            <w:tcW w:w="709" w:type="dxa"/>
            <w:tcBorders>
              <w:bottom w:val="single" w:sz="4" w:space="0" w:color="auto"/>
            </w:tcBorders>
          </w:tcPr>
          <w:p w:rsidR="007639FD" w:rsidRPr="007639FD" w:rsidRDefault="007639FD" w:rsidP="007639FD"/>
        </w:tc>
        <w:tc>
          <w:tcPr>
            <w:tcW w:w="708" w:type="dxa"/>
            <w:tcBorders>
              <w:bottom w:val="single" w:sz="4" w:space="0" w:color="auto"/>
            </w:tcBorders>
          </w:tcPr>
          <w:p w:rsidR="007639FD" w:rsidRPr="007639FD" w:rsidRDefault="007639FD" w:rsidP="007639FD"/>
        </w:tc>
      </w:tr>
      <w:tr w:rsidR="007639FD" w:rsidRPr="007639FD" w:rsidTr="0054109A">
        <w:tc>
          <w:tcPr>
            <w:tcW w:w="1101" w:type="dxa"/>
          </w:tcPr>
          <w:p w:rsidR="007639FD" w:rsidRPr="007639FD" w:rsidRDefault="007639FD" w:rsidP="007639FD">
            <w:r w:rsidRPr="007639FD">
              <w:t>CH031</w:t>
            </w:r>
          </w:p>
        </w:tc>
        <w:tc>
          <w:tcPr>
            <w:tcW w:w="708" w:type="dxa"/>
            <w:tcBorders>
              <w:bottom w:val="single" w:sz="4" w:space="0" w:color="auto"/>
            </w:tcBorders>
            <w:shd w:val="clear" w:color="auto" w:fill="FFC00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851" w:type="dxa"/>
            <w:tcBorders>
              <w:bottom w:val="single" w:sz="4" w:space="0" w:color="auto"/>
            </w:tcBorders>
            <w:shd w:val="clear" w:color="auto" w:fill="FF0000"/>
            <w:vAlign w:val="center"/>
          </w:tcPr>
          <w:p w:rsidR="007639FD" w:rsidRPr="007639FD" w:rsidRDefault="00981516" w:rsidP="007639FD">
            <w:pPr>
              <w:jc w:val="center"/>
              <w:rPr>
                <w:b/>
                <w:sz w:val="32"/>
                <w:szCs w:val="32"/>
              </w:rPr>
            </w:pPr>
            <w:r>
              <w:rPr>
                <w:b/>
                <w:sz w:val="32"/>
                <w:szCs w:val="32"/>
              </w:rPr>
              <w:t>x</w:t>
            </w:r>
          </w:p>
        </w:tc>
        <w:tc>
          <w:tcPr>
            <w:tcW w:w="708"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FFC00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8" w:type="dxa"/>
            <w:shd w:val="clear" w:color="auto" w:fill="FFC000"/>
            <w:vAlign w:val="center"/>
          </w:tcPr>
          <w:p w:rsidR="007639FD" w:rsidRPr="007639FD" w:rsidRDefault="007639FD" w:rsidP="007639FD">
            <w:pPr>
              <w:jc w:val="center"/>
              <w:rPr>
                <w:b/>
                <w:sz w:val="32"/>
                <w:szCs w:val="32"/>
              </w:rPr>
            </w:pPr>
            <w:r w:rsidRPr="007639FD">
              <w:rPr>
                <w:b/>
                <w:sz w:val="32"/>
                <w:szCs w:val="32"/>
              </w:rPr>
              <w:t>-</w:t>
            </w:r>
          </w:p>
        </w:tc>
      </w:tr>
      <w:tr w:rsidR="007639FD" w:rsidRPr="007639FD" w:rsidTr="0054109A">
        <w:tc>
          <w:tcPr>
            <w:tcW w:w="1101" w:type="dxa"/>
          </w:tcPr>
          <w:p w:rsidR="007639FD" w:rsidRPr="007639FD" w:rsidRDefault="007639FD" w:rsidP="007639FD">
            <w:r w:rsidRPr="007639FD">
              <w:t>CH032</w:t>
            </w:r>
          </w:p>
        </w:tc>
        <w:tc>
          <w:tcPr>
            <w:tcW w:w="708"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709"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851" w:type="dxa"/>
            <w:tcBorders>
              <w:bottom w:val="single" w:sz="4" w:space="0" w:color="auto"/>
            </w:tcBorders>
            <w:shd w:val="clear" w:color="auto" w:fill="FFC000"/>
            <w:vAlign w:val="center"/>
          </w:tcPr>
          <w:p w:rsidR="007639FD" w:rsidRPr="007639FD" w:rsidRDefault="00665E56" w:rsidP="007639FD">
            <w:pPr>
              <w:jc w:val="center"/>
              <w:rPr>
                <w:b/>
                <w:sz w:val="32"/>
                <w:szCs w:val="32"/>
              </w:rPr>
            </w:pPr>
            <w:r>
              <w:rPr>
                <w:b/>
                <w:sz w:val="32"/>
                <w:szCs w:val="32"/>
              </w:rPr>
              <w:t>-</w:t>
            </w:r>
          </w:p>
        </w:tc>
        <w:tc>
          <w:tcPr>
            <w:tcW w:w="708"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tcBorders>
              <w:bottom w:val="single" w:sz="4" w:space="0" w:color="auto"/>
            </w:tcBorders>
            <w:shd w:val="clear" w:color="auto" w:fill="FFC00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8" w:type="dxa"/>
            <w:tcBorders>
              <w:bottom w:val="single" w:sz="4" w:space="0" w:color="auto"/>
            </w:tcBorders>
            <w:shd w:val="clear" w:color="auto" w:fill="FFC000"/>
            <w:vAlign w:val="center"/>
          </w:tcPr>
          <w:p w:rsidR="007639FD" w:rsidRPr="007639FD" w:rsidRDefault="007639FD" w:rsidP="007639FD">
            <w:pPr>
              <w:jc w:val="center"/>
              <w:rPr>
                <w:b/>
                <w:sz w:val="32"/>
                <w:szCs w:val="32"/>
              </w:rPr>
            </w:pPr>
            <w:r w:rsidRPr="007639FD">
              <w:rPr>
                <w:b/>
                <w:sz w:val="32"/>
                <w:szCs w:val="32"/>
              </w:rPr>
              <w:t>-</w:t>
            </w:r>
          </w:p>
        </w:tc>
      </w:tr>
      <w:tr w:rsidR="007639FD" w:rsidRPr="007639FD" w:rsidTr="0054109A">
        <w:tc>
          <w:tcPr>
            <w:tcW w:w="1101" w:type="dxa"/>
          </w:tcPr>
          <w:p w:rsidR="007639FD" w:rsidRPr="007639FD" w:rsidRDefault="007639FD" w:rsidP="007639FD">
            <w:r w:rsidRPr="007639FD">
              <w:t>CH033</w:t>
            </w:r>
          </w:p>
        </w:tc>
        <w:tc>
          <w:tcPr>
            <w:tcW w:w="708"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709"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851" w:type="dxa"/>
            <w:shd w:val="clear" w:color="auto" w:fill="FFC000"/>
            <w:vAlign w:val="center"/>
          </w:tcPr>
          <w:p w:rsidR="007639FD" w:rsidRPr="007639FD" w:rsidRDefault="00981516" w:rsidP="007639FD">
            <w:pPr>
              <w:jc w:val="center"/>
              <w:rPr>
                <w:b/>
                <w:sz w:val="32"/>
                <w:szCs w:val="32"/>
              </w:rPr>
            </w:pPr>
            <w:r>
              <w:rPr>
                <w:b/>
                <w:sz w:val="32"/>
                <w:szCs w:val="32"/>
              </w:rPr>
              <w:t>-</w:t>
            </w:r>
          </w:p>
        </w:tc>
        <w:tc>
          <w:tcPr>
            <w:tcW w:w="708"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FF0000"/>
            <w:vAlign w:val="center"/>
          </w:tcPr>
          <w:p w:rsidR="007639FD" w:rsidRPr="007639FD" w:rsidRDefault="007639FD" w:rsidP="007639FD">
            <w:pPr>
              <w:jc w:val="center"/>
              <w:rPr>
                <w:b/>
                <w:sz w:val="32"/>
                <w:szCs w:val="32"/>
              </w:rPr>
            </w:pPr>
            <w:r w:rsidRPr="007639FD">
              <w:rPr>
                <w:b/>
                <w:sz w:val="32"/>
                <w:szCs w:val="32"/>
              </w:rPr>
              <w:t>x</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9"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c>
          <w:tcPr>
            <w:tcW w:w="708" w:type="dxa"/>
            <w:shd w:val="clear" w:color="auto" w:fill="00B050"/>
            <w:vAlign w:val="center"/>
          </w:tcPr>
          <w:p w:rsidR="007639FD" w:rsidRPr="007639FD" w:rsidRDefault="007639FD" w:rsidP="007639FD">
            <w:pPr>
              <w:jc w:val="center"/>
              <w:rPr>
                <w:b/>
                <w:sz w:val="32"/>
                <w:szCs w:val="32"/>
              </w:rPr>
            </w:pPr>
            <w:r w:rsidRPr="007639FD">
              <w:rPr>
                <w:b/>
                <w:sz w:val="32"/>
                <w:szCs w:val="32"/>
              </w:rPr>
              <w:t>+</w:t>
            </w:r>
          </w:p>
        </w:tc>
      </w:tr>
    </w:tbl>
    <w:p w:rsidR="00A958E6" w:rsidRPr="0054109A" w:rsidRDefault="00A958E6" w:rsidP="00A958E6">
      <w:pPr>
        <w:spacing w:after="0"/>
        <w:rPr>
          <w:sz w:val="16"/>
          <w:szCs w:val="16"/>
        </w:rPr>
      </w:pPr>
    </w:p>
    <w:p w:rsidR="007639FD" w:rsidRPr="00A958E6" w:rsidRDefault="00F23FA2" w:rsidP="0054109A">
      <w:pPr>
        <w:ind w:left="1440" w:firstLine="720"/>
        <w:rPr>
          <w:i/>
          <w:sz w:val="20"/>
          <w:szCs w:val="20"/>
        </w:rPr>
      </w:pPr>
      <w:r>
        <w:rPr>
          <w:i/>
          <w:sz w:val="20"/>
          <w:szCs w:val="20"/>
        </w:rPr>
        <w:t>Figure 6</w:t>
      </w:r>
      <w:r w:rsidR="00A958E6" w:rsidRPr="00A958E6">
        <w:rPr>
          <w:i/>
          <w:sz w:val="20"/>
          <w:szCs w:val="20"/>
        </w:rPr>
        <w:t xml:space="preserve"> – Appraisal of the allocated housing sites</w:t>
      </w:r>
    </w:p>
    <w:p w:rsidR="007639FD" w:rsidRPr="007639FD" w:rsidRDefault="0054109A" w:rsidP="0054109A">
      <w:pPr>
        <w:ind w:left="720" w:hanging="720"/>
      </w:pPr>
      <w:r>
        <w:t>6.24</w:t>
      </w:r>
      <w:r>
        <w:tab/>
      </w:r>
      <w:r w:rsidR="007639FD" w:rsidRPr="007639FD">
        <w:t>All of the sites score well in terms of the social criteria in the appraisal as they can provide housing which will help to sustain the vitality of the village</w:t>
      </w:r>
      <w:r w:rsidR="00A958E6">
        <w:t xml:space="preserve"> (</w:t>
      </w:r>
      <w:r w:rsidR="007639FD" w:rsidRPr="007639FD">
        <w:t xml:space="preserve">such </w:t>
      </w:r>
      <w:r w:rsidR="00F070D0">
        <w:t>as providing</w:t>
      </w:r>
      <w:r w:rsidR="00A958E6">
        <w:t xml:space="preserve"> pupils at the primary school) </w:t>
      </w:r>
      <w:r w:rsidR="007639FD" w:rsidRPr="007639FD">
        <w:t xml:space="preserve">and all are within a </w:t>
      </w:r>
      <w:proofErr w:type="gramStart"/>
      <w:r w:rsidR="007639FD" w:rsidRPr="007639FD">
        <w:t>15 minute</w:t>
      </w:r>
      <w:proofErr w:type="gramEnd"/>
      <w:r w:rsidR="007639FD" w:rsidRPr="007639FD">
        <w:t xml:space="preserve"> walk (or 1km) of bus stops and the village centre. Only CH033 can deliver affordable housing on site and is therefore, strongly positive and is more likely to sustain the local economy given the number of dwellings and mixture of tenures. </w:t>
      </w:r>
    </w:p>
    <w:p w:rsidR="006930B9" w:rsidRDefault="0054109A" w:rsidP="0054109A">
      <w:pPr>
        <w:ind w:left="720" w:hanging="720"/>
      </w:pPr>
      <w:r>
        <w:t>6.25</w:t>
      </w:r>
      <w:r>
        <w:tab/>
      </w:r>
      <w:r w:rsidR="007639FD" w:rsidRPr="007639FD">
        <w:t xml:space="preserve">It should be noted that </w:t>
      </w:r>
      <w:proofErr w:type="gramStart"/>
      <w:r w:rsidR="007639FD" w:rsidRPr="007639FD">
        <w:t>all of</w:t>
      </w:r>
      <w:proofErr w:type="gramEnd"/>
      <w:r w:rsidR="007639FD" w:rsidRPr="007639FD">
        <w:t xml:space="preserve"> the sites score negatively in terms of potential effect on biodiversity. This is because of the presence of </w:t>
      </w:r>
      <w:r w:rsidR="00A958E6">
        <w:t xml:space="preserve">SAC’s at </w:t>
      </w:r>
      <w:r w:rsidR="007639FD" w:rsidRPr="007639FD">
        <w:t xml:space="preserve">The </w:t>
      </w:r>
      <w:proofErr w:type="spellStart"/>
      <w:r w:rsidR="007639FD" w:rsidRPr="007639FD">
        <w:t>Mens</w:t>
      </w:r>
      <w:proofErr w:type="spellEnd"/>
      <w:r w:rsidR="007639FD" w:rsidRPr="007639FD">
        <w:t xml:space="preserve"> </w:t>
      </w:r>
      <w:r w:rsidR="00A958E6">
        <w:t xml:space="preserve">and </w:t>
      </w:r>
      <w:proofErr w:type="spellStart"/>
      <w:r w:rsidR="00A958E6">
        <w:t>Ebernoe</w:t>
      </w:r>
      <w:proofErr w:type="spellEnd"/>
      <w:r w:rsidR="00A958E6">
        <w:t xml:space="preserve"> Common</w:t>
      </w:r>
      <w:r w:rsidR="007639FD" w:rsidRPr="007639FD">
        <w:t xml:space="preserve">. </w:t>
      </w:r>
      <w:r w:rsidR="006930B9">
        <w:t xml:space="preserve"> In </w:t>
      </w:r>
      <w:r w:rsidR="0079371D">
        <w:t>addition, priority</w:t>
      </w:r>
      <w:r w:rsidR="006930B9">
        <w:t xml:space="preserve"> species have been recorded near CH031 and CH033 in the past. </w:t>
      </w:r>
      <w:r w:rsidR="007639FD" w:rsidRPr="007639FD">
        <w:t>The HRA</w:t>
      </w:r>
      <w:r w:rsidR="00195187">
        <w:t xml:space="preserve"> </w:t>
      </w:r>
      <w:r w:rsidR="006930B9">
        <w:t xml:space="preserve">has addressed the potential impact on the SAC’s </w:t>
      </w:r>
      <w:r w:rsidR="007639FD" w:rsidRPr="007639FD">
        <w:t xml:space="preserve">and proposed amendments that would mitigate any negative effects. </w:t>
      </w:r>
      <w:r w:rsidR="0079371D">
        <w:t xml:space="preserve">Due to the presence of </w:t>
      </w:r>
      <w:r w:rsidR="006930B9">
        <w:t xml:space="preserve">priority species an Ecological </w:t>
      </w:r>
      <w:r w:rsidR="006930B9">
        <w:lastRenderedPageBreak/>
        <w:t>Assessment should be</w:t>
      </w:r>
      <w:r w:rsidR="0079371D">
        <w:t xml:space="preserve"> carried out at these sites to confirm </w:t>
      </w:r>
      <w:r w:rsidR="006930B9">
        <w:t xml:space="preserve">if any priority species are present and suggest appropriate mitigation measures. </w:t>
      </w:r>
    </w:p>
    <w:p w:rsidR="007639FD" w:rsidRDefault="006930B9" w:rsidP="0054109A">
      <w:pPr>
        <w:ind w:left="720" w:hanging="720"/>
      </w:pPr>
      <w:r>
        <w:t>6.26</w:t>
      </w:r>
      <w:r>
        <w:tab/>
      </w:r>
      <w:proofErr w:type="gramStart"/>
      <w:r>
        <w:t>All of</w:t>
      </w:r>
      <w:proofErr w:type="gramEnd"/>
      <w:r>
        <w:t xml:space="preserve"> the </w:t>
      </w:r>
      <w:r w:rsidR="007639FD" w:rsidRPr="007639FD">
        <w:t xml:space="preserve">mitigation measures </w:t>
      </w:r>
      <w:r>
        <w:t xml:space="preserve">for the sites are listed in Table 4. In turn </w:t>
      </w:r>
      <w:r w:rsidR="00E336E4">
        <w:t>Policy FITT9 a, b and c should be amended to include relevant criteria that would mitigate potential impacts from the three development sites.</w:t>
      </w:r>
    </w:p>
    <w:tbl>
      <w:tblPr>
        <w:tblStyle w:val="TableGrid"/>
        <w:tblW w:w="0" w:type="auto"/>
        <w:tblInd w:w="817" w:type="dxa"/>
        <w:tblLook w:val="04A0" w:firstRow="1" w:lastRow="0" w:firstColumn="1" w:lastColumn="0" w:noHBand="0" w:noVBand="1"/>
      </w:tblPr>
      <w:tblGrid>
        <w:gridCol w:w="986"/>
        <w:gridCol w:w="3712"/>
        <w:gridCol w:w="3501"/>
      </w:tblGrid>
      <w:tr w:rsidR="00DA2AD9" w:rsidRPr="00DA2AD9" w:rsidTr="00B414E2">
        <w:tc>
          <w:tcPr>
            <w:tcW w:w="992" w:type="dxa"/>
            <w:shd w:val="clear" w:color="auto" w:fill="D9D9D9" w:themeFill="background1" w:themeFillShade="D9"/>
          </w:tcPr>
          <w:p w:rsidR="00BA24C6" w:rsidRPr="00DA2AD9" w:rsidRDefault="00DA2AD9" w:rsidP="00E336E4">
            <w:pPr>
              <w:rPr>
                <w:b/>
              </w:rPr>
            </w:pPr>
            <w:r w:rsidRPr="00DA2AD9">
              <w:rPr>
                <w:b/>
              </w:rPr>
              <w:t>Site</w:t>
            </w:r>
          </w:p>
        </w:tc>
        <w:tc>
          <w:tcPr>
            <w:tcW w:w="3828" w:type="dxa"/>
            <w:shd w:val="clear" w:color="auto" w:fill="D9D9D9" w:themeFill="background1" w:themeFillShade="D9"/>
          </w:tcPr>
          <w:p w:rsidR="00DA2AD9" w:rsidRPr="00DA2AD9" w:rsidRDefault="00DA2AD9" w:rsidP="007639FD">
            <w:pPr>
              <w:rPr>
                <w:b/>
              </w:rPr>
            </w:pPr>
            <w:r w:rsidRPr="00DA2AD9">
              <w:rPr>
                <w:b/>
              </w:rPr>
              <w:t>Potential impact</w:t>
            </w:r>
          </w:p>
        </w:tc>
        <w:tc>
          <w:tcPr>
            <w:tcW w:w="3605" w:type="dxa"/>
            <w:shd w:val="clear" w:color="auto" w:fill="D9D9D9" w:themeFill="background1" w:themeFillShade="D9"/>
          </w:tcPr>
          <w:p w:rsidR="00DA2AD9" w:rsidRPr="00DA2AD9" w:rsidRDefault="00DA2AD9" w:rsidP="007639FD">
            <w:pPr>
              <w:rPr>
                <w:b/>
              </w:rPr>
            </w:pPr>
            <w:r w:rsidRPr="00DA2AD9">
              <w:rPr>
                <w:b/>
              </w:rPr>
              <w:t>Mitigation</w:t>
            </w:r>
          </w:p>
        </w:tc>
      </w:tr>
      <w:tr w:rsidR="00DA2AD9" w:rsidTr="00B414E2">
        <w:trPr>
          <w:trHeight w:val="1936"/>
        </w:trPr>
        <w:tc>
          <w:tcPr>
            <w:tcW w:w="992" w:type="dxa"/>
          </w:tcPr>
          <w:p w:rsidR="00DA2AD9" w:rsidRPr="00DA2AD9" w:rsidRDefault="00DA2AD9" w:rsidP="007639FD">
            <w:pPr>
              <w:rPr>
                <w:sz w:val="22"/>
                <w:szCs w:val="22"/>
              </w:rPr>
            </w:pPr>
            <w:r w:rsidRPr="00DA2AD9">
              <w:rPr>
                <w:sz w:val="22"/>
                <w:szCs w:val="22"/>
              </w:rPr>
              <w:t>CH031</w:t>
            </w:r>
          </w:p>
        </w:tc>
        <w:tc>
          <w:tcPr>
            <w:tcW w:w="3828" w:type="dxa"/>
          </w:tcPr>
          <w:p w:rsidR="00DA2AD9" w:rsidRPr="00E336E4" w:rsidRDefault="00DA2AD9" w:rsidP="00E336E4">
            <w:pPr>
              <w:rPr>
                <w:sz w:val="20"/>
                <w:szCs w:val="20"/>
              </w:rPr>
            </w:pPr>
            <w:r w:rsidRPr="00E336E4">
              <w:rPr>
                <w:sz w:val="20"/>
                <w:szCs w:val="20"/>
              </w:rPr>
              <w:t xml:space="preserve">Listed Building </w:t>
            </w:r>
            <w:r w:rsidR="00E336E4" w:rsidRPr="00E336E4">
              <w:rPr>
                <w:sz w:val="20"/>
                <w:szCs w:val="20"/>
              </w:rPr>
              <w:t xml:space="preserve">is situated </w:t>
            </w:r>
            <w:r w:rsidRPr="00E336E4">
              <w:rPr>
                <w:sz w:val="20"/>
                <w:szCs w:val="20"/>
              </w:rPr>
              <w:t>beyond a significant tree line</w:t>
            </w:r>
            <w:r w:rsidR="00E336E4" w:rsidRPr="00E336E4">
              <w:rPr>
                <w:sz w:val="20"/>
                <w:szCs w:val="20"/>
              </w:rPr>
              <w:t xml:space="preserve"> along the western boundary of the site. It also </w:t>
            </w:r>
            <w:r w:rsidRPr="00E336E4">
              <w:rPr>
                <w:sz w:val="20"/>
                <w:szCs w:val="20"/>
              </w:rPr>
              <w:t xml:space="preserve">abuts the Conservation Area for </w:t>
            </w:r>
            <w:proofErr w:type="spellStart"/>
            <w:r w:rsidRPr="00E336E4">
              <w:rPr>
                <w:sz w:val="20"/>
                <w:szCs w:val="20"/>
              </w:rPr>
              <w:t>Fittleworth</w:t>
            </w:r>
            <w:proofErr w:type="spellEnd"/>
            <w:r w:rsidRPr="00E336E4">
              <w:rPr>
                <w:sz w:val="20"/>
                <w:szCs w:val="20"/>
              </w:rPr>
              <w:t xml:space="preserve"> village. Any proposal would need to ensure that </w:t>
            </w:r>
            <w:r w:rsidR="00E336E4" w:rsidRPr="00E336E4">
              <w:rPr>
                <w:sz w:val="20"/>
                <w:szCs w:val="20"/>
              </w:rPr>
              <w:t xml:space="preserve">the trees are </w:t>
            </w:r>
            <w:r w:rsidRPr="00E336E4">
              <w:rPr>
                <w:sz w:val="20"/>
                <w:szCs w:val="20"/>
              </w:rPr>
              <w:t>retained and the height and design of the development would need to ensure that there is no impact on the adjoining Conservation Area</w:t>
            </w:r>
          </w:p>
        </w:tc>
        <w:tc>
          <w:tcPr>
            <w:tcW w:w="3605" w:type="dxa"/>
          </w:tcPr>
          <w:p w:rsidR="00DA2AD9" w:rsidRPr="00E336E4" w:rsidRDefault="00DA2AD9" w:rsidP="00DA2AD9">
            <w:pPr>
              <w:rPr>
                <w:sz w:val="20"/>
                <w:szCs w:val="20"/>
              </w:rPr>
            </w:pPr>
            <w:r w:rsidRPr="00E336E4">
              <w:rPr>
                <w:sz w:val="20"/>
                <w:szCs w:val="20"/>
              </w:rPr>
              <w:t xml:space="preserve">Add criteria to policy to ensure that if this site is developed there is no substantial harm to the adjoining Conservation </w:t>
            </w:r>
            <w:proofErr w:type="gramStart"/>
            <w:r w:rsidRPr="00E336E4">
              <w:rPr>
                <w:sz w:val="20"/>
                <w:szCs w:val="20"/>
              </w:rPr>
              <w:t xml:space="preserve">Area  </w:t>
            </w:r>
            <w:r w:rsidR="00E336E4" w:rsidRPr="00E336E4">
              <w:rPr>
                <w:sz w:val="20"/>
                <w:szCs w:val="20"/>
              </w:rPr>
              <w:t>and</w:t>
            </w:r>
            <w:proofErr w:type="gramEnd"/>
            <w:r w:rsidR="00E336E4" w:rsidRPr="00E336E4">
              <w:rPr>
                <w:sz w:val="20"/>
                <w:szCs w:val="20"/>
              </w:rPr>
              <w:t xml:space="preserve"> Listed Building</w:t>
            </w:r>
          </w:p>
        </w:tc>
      </w:tr>
      <w:tr w:rsidR="00D603CF" w:rsidTr="00B414E2">
        <w:tc>
          <w:tcPr>
            <w:tcW w:w="992" w:type="dxa"/>
          </w:tcPr>
          <w:p w:rsidR="00D603CF" w:rsidRDefault="00D603CF" w:rsidP="007639FD"/>
        </w:tc>
        <w:tc>
          <w:tcPr>
            <w:tcW w:w="3828" w:type="dxa"/>
          </w:tcPr>
          <w:p w:rsidR="00D603CF" w:rsidRPr="00E336E4" w:rsidRDefault="00D603CF" w:rsidP="007639FD">
            <w:pPr>
              <w:rPr>
                <w:sz w:val="20"/>
                <w:szCs w:val="20"/>
              </w:rPr>
            </w:pPr>
            <w:r>
              <w:rPr>
                <w:sz w:val="20"/>
                <w:szCs w:val="20"/>
              </w:rPr>
              <w:t xml:space="preserve">Potential impact on The </w:t>
            </w:r>
            <w:proofErr w:type="spellStart"/>
            <w:r>
              <w:rPr>
                <w:sz w:val="20"/>
                <w:szCs w:val="20"/>
              </w:rPr>
              <w:t>Mens</w:t>
            </w:r>
            <w:proofErr w:type="spellEnd"/>
            <w:r>
              <w:rPr>
                <w:sz w:val="20"/>
                <w:szCs w:val="20"/>
              </w:rPr>
              <w:t xml:space="preserve"> SAC and </w:t>
            </w:r>
            <w:proofErr w:type="spellStart"/>
            <w:r>
              <w:rPr>
                <w:sz w:val="20"/>
                <w:szCs w:val="20"/>
              </w:rPr>
              <w:t>Ebernoe</w:t>
            </w:r>
            <w:proofErr w:type="spellEnd"/>
            <w:r>
              <w:rPr>
                <w:sz w:val="20"/>
                <w:szCs w:val="20"/>
              </w:rPr>
              <w:t xml:space="preserve"> Common SAC</w:t>
            </w:r>
          </w:p>
        </w:tc>
        <w:tc>
          <w:tcPr>
            <w:tcW w:w="3605" w:type="dxa"/>
          </w:tcPr>
          <w:p w:rsidR="00D603CF" w:rsidRPr="00E336E4" w:rsidRDefault="00D603CF" w:rsidP="00D603CF">
            <w:pPr>
              <w:rPr>
                <w:sz w:val="20"/>
                <w:szCs w:val="20"/>
              </w:rPr>
            </w:pPr>
            <w:r>
              <w:rPr>
                <w:sz w:val="20"/>
                <w:szCs w:val="20"/>
              </w:rPr>
              <w:t xml:space="preserve">Use careful design and controls on the location and type of lighting to </w:t>
            </w:r>
            <w:proofErr w:type="spellStart"/>
            <w:r>
              <w:rPr>
                <w:sz w:val="20"/>
                <w:szCs w:val="20"/>
              </w:rPr>
              <w:t>minimise</w:t>
            </w:r>
            <w:proofErr w:type="spellEnd"/>
            <w:r>
              <w:rPr>
                <w:sz w:val="20"/>
                <w:szCs w:val="20"/>
              </w:rPr>
              <w:t xml:space="preserve"> impact on bats in the two </w:t>
            </w:r>
            <w:proofErr w:type="gramStart"/>
            <w:r>
              <w:rPr>
                <w:sz w:val="20"/>
                <w:szCs w:val="20"/>
              </w:rPr>
              <w:t>SAC’s</w:t>
            </w:r>
            <w:proofErr w:type="gramEnd"/>
          </w:p>
        </w:tc>
      </w:tr>
      <w:tr w:rsidR="006930B9" w:rsidTr="00B414E2">
        <w:tc>
          <w:tcPr>
            <w:tcW w:w="992" w:type="dxa"/>
          </w:tcPr>
          <w:p w:rsidR="006930B9" w:rsidRDefault="006930B9" w:rsidP="007639FD"/>
        </w:tc>
        <w:tc>
          <w:tcPr>
            <w:tcW w:w="3828" w:type="dxa"/>
          </w:tcPr>
          <w:p w:rsidR="006930B9" w:rsidRPr="00E336E4" w:rsidRDefault="006930B9" w:rsidP="00E336E4">
            <w:pPr>
              <w:rPr>
                <w:sz w:val="20"/>
                <w:szCs w:val="20"/>
              </w:rPr>
            </w:pPr>
            <w:r>
              <w:rPr>
                <w:sz w:val="20"/>
                <w:szCs w:val="20"/>
              </w:rPr>
              <w:t>Potential presence of priority species</w:t>
            </w:r>
          </w:p>
        </w:tc>
        <w:tc>
          <w:tcPr>
            <w:tcW w:w="3605" w:type="dxa"/>
          </w:tcPr>
          <w:p w:rsidR="006930B9" w:rsidRPr="00E336E4" w:rsidRDefault="006930B9" w:rsidP="0079371D">
            <w:pPr>
              <w:rPr>
                <w:sz w:val="20"/>
                <w:szCs w:val="20"/>
              </w:rPr>
            </w:pPr>
            <w:r>
              <w:rPr>
                <w:sz w:val="20"/>
                <w:szCs w:val="20"/>
              </w:rPr>
              <w:t>An Ecological Assessment should be carried out to establish if any priority species are present and to identify relevant mitigation measures</w:t>
            </w:r>
          </w:p>
        </w:tc>
      </w:tr>
      <w:tr w:rsidR="00DA2AD9" w:rsidTr="00B414E2">
        <w:tc>
          <w:tcPr>
            <w:tcW w:w="992" w:type="dxa"/>
          </w:tcPr>
          <w:p w:rsidR="00DA2AD9" w:rsidRDefault="00E336E4" w:rsidP="007639FD">
            <w:r>
              <w:t>CH032</w:t>
            </w:r>
          </w:p>
        </w:tc>
        <w:tc>
          <w:tcPr>
            <w:tcW w:w="3828" w:type="dxa"/>
          </w:tcPr>
          <w:p w:rsidR="00DA2AD9" w:rsidRPr="00E336E4" w:rsidRDefault="0079371D" w:rsidP="0079371D">
            <w:pPr>
              <w:rPr>
                <w:sz w:val="20"/>
                <w:szCs w:val="20"/>
              </w:rPr>
            </w:pPr>
            <w:r>
              <w:rPr>
                <w:sz w:val="20"/>
                <w:szCs w:val="20"/>
              </w:rPr>
              <w:t xml:space="preserve">Potential </w:t>
            </w:r>
            <w:r w:rsidR="00E336E4" w:rsidRPr="00E336E4">
              <w:rPr>
                <w:sz w:val="20"/>
                <w:szCs w:val="20"/>
              </w:rPr>
              <w:t xml:space="preserve">impact on views from </w:t>
            </w:r>
            <w:proofErr w:type="spellStart"/>
            <w:r w:rsidR="00E336E4" w:rsidRPr="00E336E4">
              <w:rPr>
                <w:sz w:val="20"/>
                <w:szCs w:val="20"/>
              </w:rPr>
              <w:t>Fittleworth</w:t>
            </w:r>
            <w:proofErr w:type="spellEnd"/>
            <w:r w:rsidR="00E336E4" w:rsidRPr="00E336E4">
              <w:rPr>
                <w:sz w:val="20"/>
                <w:szCs w:val="20"/>
              </w:rPr>
              <w:t xml:space="preserve"> </w:t>
            </w:r>
            <w:r>
              <w:rPr>
                <w:sz w:val="20"/>
                <w:szCs w:val="20"/>
              </w:rPr>
              <w:t>Common</w:t>
            </w:r>
          </w:p>
        </w:tc>
        <w:tc>
          <w:tcPr>
            <w:tcW w:w="3605" w:type="dxa"/>
          </w:tcPr>
          <w:p w:rsidR="00DA2AD9" w:rsidRPr="00E336E4" w:rsidRDefault="00E336E4" w:rsidP="007639FD">
            <w:pPr>
              <w:rPr>
                <w:sz w:val="20"/>
                <w:szCs w:val="20"/>
              </w:rPr>
            </w:pPr>
            <w:r w:rsidRPr="00E336E4">
              <w:rPr>
                <w:sz w:val="20"/>
                <w:szCs w:val="20"/>
              </w:rPr>
              <w:t>Ensure that the development is small scale and situated along the road frontage</w:t>
            </w:r>
          </w:p>
        </w:tc>
      </w:tr>
      <w:tr w:rsidR="00D603CF" w:rsidTr="00B414E2">
        <w:tc>
          <w:tcPr>
            <w:tcW w:w="992" w:type="dxa"/>
          </w:tcPr>
          <w:p w:rsidR="00D603CF" w:rsidRDefault="00D603CF" w:rsidP="007639FD"/>
        </w:tc>
        <w:tc>
          <w:tcPr>
            <w:tcW w:w="3828" w:type="dxa"/>
          </w:tcPr>
          <w:p w:rsidR="00D603CF" w:rsidRPr="00E336E4" w:rsidRDefault="00D603CF" w:rsidP="00E336E4">
            <w:pPr>
              <w:rPr>
                <w:sz w:val="20"/>
                <w:szCs w:val="20"/>
              </w:rPr>
            </w:pPr>
            <w:r>
              <w:rPr>
                <w:sz w:val="20"/>
                <w:szCs w:val="20"/>
              </w:rPr>
              <w:t xml:space="preserve">Potential impact on The </w:t>
            </w:r>
            <w:proofErr w:type="spellStart"/>
            <w:r>
              <w:rPr>
                <w:sz w:val="20"/>
                <w:szCs w:val="20"/>
              </w:rPr>
              <w:t>Mens</w:t>
            </w:r>
            <w:proofErr w:type="spellEnd"/>
            <w:r>
              <w:rPr>
                <w:sz w:val="20"/>
                <w:szCs w:val="20"/>
              </w:rPr>
              <w:t xml:space="preserve"> SAC and </w:t>
            </w:r>
            <w:proofErr w:type="spellStart"/>
            <w:r>
              <w:rPr>
                <w:sz w:val="20"/>
                <w:szCs w:val="20"/>
              </w:rPr>
              <w:t>Ebernoe</w:t>
            </w:r>
            <w:proofErr w:type="spellEnd"/>
            <w:r>
              <w:rPr>
                <w:sz w:val="20"/>
                <w:szCs w:val="20"/>
              </w:rPr>
              <w:t xml:space="preserve"> Common SAC</w:t>
            </w:r>
          </w:p>
        </w:tc>
        <w:tc>
          <w:tcPr>
            <w:tcW w:w="3605" w:type="dxa"/>
          </w:tcPr>
          <w:p w:rsidR="00D603CF" w:rsidRPr="00E336E4" w:rsidRDefault="00D603CF" w:rsidP="00D603CF">
            <w:pPr>
              <w:rPr>
                <w:sz w:val="20"/>
                <w:szCs w:val="20"/>
              </w:rPr>
            </w:pPr>
            <w:r>
              <w:rPr>
                <w:sz w:val="20"/>
                <w:szCs w:val="20"/>
              </w:rPr>
              <w:t xml:space="preserve">Use careful design and controls on the location and type of lighting to </w:t>
            </w:r>
            <w:proofErr w:type="spellStart"/>
            <w:r>
              <w:rPr>
                <w:sz w:val="20"/>
                <w:szCs w:val="20"/>
              </w:rPr>
              <w:t>minimise</w:t>
            </w:r>
            <w:proofErr w:type="spellEnd"/>
            <w:r>
              <w:rPr>
                <w:sz w:val="20"/>
                <w:szCs w:val="20"/>
              </w:rPr>
              <w:t xml:space="preserve"> impact on bats in the two </w:t>
            </w:r>
            <w:proofErr w:type="gramStart"/>
            <w:r>
              <w:rPr>
                <w:sz w:val="20"/>
                <w:szCs w:val="20"/>
              </w:rPr>
              <w:t>SAC’s</w:t>
            </w:r>
            <w:proofErr w:type="gramEnd"/>
          </w:p>
        </w:tc>
      </w:tr>
      <w:tr w:rsidR="00DA2AD9" w:rsidTr="00B414E2">
        <w:tc>
          <w:tcPr>
            <w:tcW w:w="992" w:type="dxa"/>
          </w:tcPr>
          <w:p w:rsidR="00DA2AD9" w:rsidRDefault="00E336E4" w:rsidP="007639FD">
            <w:r>
              <w:t>CH033</w:t>
            </w:r>
          </w:p>
        </w:tc>
        <w:tc>
          <w:tcPr>
            <w:tcW w:w="3828" w:type="dxa"/>
          </w:tcPr>
          <w:p w:rsidR="00DA2AD9" w:rsidRPr="00E336E4" w:rsidRDefault="00E336E4" w:rsidP="007639FD">
            <w:pPr>
              <w:rPr>
                <w:sz w:val="20"/>
                <w:szCs w:val="20"/>
              </w:rPr>
            </w:pPr>
            <w:r w:rsidRPr="00E336E4">
              <w:rPr>
                <w:sz w:val="20"/>
                <w:szCs w:val="20"/>
              </w:rPr>
              <w:t>In a prominent location at the entrance to the village with trees along the site boundary</w:t>
            </w:r>
          </w:p>
        </w:tc>
        <w:tc>
          <w:tcPr>
            <w:tcW w:w="3605" w:type="dxa"/>
          </w:tcPr>
          <w:p w:rsidR="00DA2AD9" w:rsidRPr="00E336E4" w:rsidRDefault="0079371D" w:rsidP="0079371D">
            <w:pPr>
              <w:rPr>
                <w:sz w:val="20"/>
                <w:szCs w:val="20"/>
              </w:rPr>
            </w:pPr>
            <w:r>
              <w:rPr>
                <w:sz w:val="20"/>
                <w:szCs w:val="20"/>
              </w:rPr>
              <w:t xml:space="preserve">Retain </w:t>
            </w:r>
            <w:r w:rsidR="00E336E4" w:rsidRPr="00E336E4">
              <w:rPr>
                <w:sz w:val="20"/>
                <w:szCs w:val="20"/>
              </w:rPr>
              <w:t xml:space="preserve">existing trees with amenity value and </w:t>
            </w:r>
            <w:r>
              <w:rPr>
                <w:sz w:val="20"/>
                <w:szCs w:val="20"/>
              </w:rPr>
              <w:t xml:space="preserve">provide </w:t>
            </w:r>
            <w:r w:rsidR="00E336E4" w:rsidRPr="00E336E4">
              <w:rPr>
                <w:sz w:val="20"/>
                <w:szCs w:val="20"/>
              </w:rPr>
              <w:t xml:space="preserve">additional planting to ensure that there is not a </w:t>
            </w:r>
            <w:proofErr w:type="gramStart"/>
            <w:r w:rsidR="00E336E4" w:rsidRPr="00E336E4">
              <w:rPr>
                <w:sz w:val="20"/>
                <w:szCs w:val="20"/>
              </w:rPr>
              <w:t>hard urban</w:t>
            </w:r>
            <w:proofErr w:type="gramEnd"/>
            <w:r w:rsidR="00E336E4" w:rsidRPr="00E336E4">
              <w:rPr>
                <w:sz w:val="20"/>
                <w:szCs w:val="20"/>
              </w:rPr>
              <w:t xml:space="preserve"> edge to this part of the street scene</w:t>
            </w:r>
          </w:p>
        </w:tc>
      </w:tr>
      <w:tr w:rsidR="00DA2AD9" w:rsidTr="00B414E2">
        <w:tc>
          <w:tcPr>
            <w:tcW w:w="992" w:type="dxa"/>
          </w:tcPr>
          <w:p w:rsidR="00DA2AD9" w:rsidRDefault="00DA2AD9" w:rsidP="007639FD"/>
        </w:tc>
        <w:tc>
          <w:tcPr>
            <w:tcW w:w="3828" w:type="dxa"/>
          </w:tcPr>
          <w:p w:rsidR="00DA2AD9" w:rsidRPr="00E336E4" w:rsidRDefault="00E336E4" w:rsidP="009C4F13">
            <w:pPr>
              <w:rPr>
                <w:sz w:val="20"/>
                <w:szCs w:val="20"/>
              </w:rPr>
            </w:pPr>
            <w:r>
              <w:rPr>
                <w:sz w:val="20"/>
                <w:szCs w:val="20"/>
              </w:rPr>
              <w:t>Site experiences waterlogging</w:t>
            </w:r>
            <w:r w:rsidR="00B414E2">
              <w:rPr>
                <w:sz w:val="20"/>
                <w:szCs w:val="20"/>
              </w:rPr>
              <w:t xml:space="preserve"> but is within Flood Zone </w:t>
            </w:r>
            <w:r w:rsidR="009C4F13">
              <w:rPr>
                <w:sz w:val="20"/>
                <w:szCs w:val="20"/>
              </w:rPr>
              <w:t>1</w:t>
            </w:r>
          </w:p>
        </w:tc>
        <w:tc>
          <w:tcPr>
            <w:tcW w:w="3605" w:type="dxa"/>
          </w:tcPr>
          <w:p w:rsidR="00DA2AD9" w:rsidRPr="00E336E4" w:rsidRDefault="00E336E4" w:rsidP="0079371D">
            <w:pPr>
              <w:rPr>
                <w:sz w:val="20"/>
                <w:szCs w:val="20"/>
              </w:rPr>
            </w:pPr>
            <w:r w:rsidRPr="00E336E4">
              <w:rPr>
                <w:sz w:val="20"/>
                <w:szCs w:val="20"/>
              </w:rPr>
              <w:t>E</w:t>
            </w:r>
            <w:r>
              <w:rPr>
                <w:sz w:val="20"/>
                <w:szCs w:val="20"/>
              </w:rPr>
              <w:t>nsure that a Flood Risk Assessment and S</w:t>
            </w:r>
            <w:r w:rsidRPr="00E336E4">
              <w:rPr>
                <w:sz w:val="20"/>
                <w:szCs w:val="20"/>
              </w:rPr>
              <w:t xml:space="preserve">trategy is produced </w:t>
            </w:r>
            <w:r w:rsidR="0079371D">
              <w:rPr>
                <w:sz w:val="20"/>
                <w:szCs w:val="20"/>
              </w:rPr>
              <w:t xml:space="preserve">to address </w:t>
            </w:r>
            <w:r w:rsidRPr="00E336E4">
              <w:rPr>
                <w:sz w:val="20"/>
                <w:szCs w:val="20"/>
              </w:rPr>
              <w:t xml:space="preserve">the current waterlogging issues and </w:t>
            </w:r>
            <w:r w:rsidR="0079371D">
              <w:rPr>
                <w:sz w:val="20"/>
                <w:szCs w:val="20"/>
              </w:rPr>
              <w:t>that sur</w:t>
            </w:r>
            <w:r w:rsidRPr="00E336E4">
              <w:rPr>
                <w:sz w:val="20"/>
                <w:szCs w:val="20"/>
              </w:rPr>
              <w:t xml:space="preserve">face water flooding </w:t>
            </w:r>
            <w:r w:rsidR="0079371D">
              <w:rPr>
                <w:sz w:val="20"/>
                <w:szCs w:val="20"/>
              </w:rPr>
              <w:t>is not increased</w:t>
            </w:r>
          </w:p>
        </w:tc>
      </w:tr>
      <w:tr w:rsidR="00DA2AD9" w:rsidTr="00B414E2">
        <w:tc>
          <w:tcPr>
            <w:tcW w:w="992" w:type="dxa"/>
          </w:tcPr>
          <w:p w:rsidR="00DA2AD9" w:rsidRDefault="00DA2AD9" w:rsidP="007639FD"/>
        </w:tc>
        <w:tc>
          <w:tcPr>
            <w:tcW w:w="3828" w:type="dxa"/>
          </w:tcPr>
          <w:p w:rsidR="00DA2AD9" w:rsidRPr="00E336E4" w:rsidRDefault="00D603CF" w:rsidP="007639FD">
            <w:pPr>
              <w:rPr>
                <w:sz w:val="20"/>
                <w:szCs w:val="20"/>
              </w:rPr>
            </w:pPr>
            <w:r>
              <w:rPr>
                <w:sz w:val="20"/>
                <w:szCs w:val="20"/>
              </w:rPr>
              <w:t>Speeding traffic on the A283 could cause issues accessing the site</w:t>
            </w:r>
          </w:p>
        </w:tc>
        <w:tc>
          <w:tcPr>
            <w:tcW w:w="3605" w:type="dxa"/>
          </w:tcPr>
          <w:p w:rsidR="00DA2AD9" w:rsidRPr="00E336E4" w:rsidRDefault="00D603CF" w:rsidP="007639FD">
            <w:pPr>
              <w:rPr>
                <w:sz w:val="20"/>
                <w:szCs w:val="20"/>
              </w:rPr>
            </w:pPr>
            <w:r>
              <w:rPr>
                <w:sz w:val="20"/>
                <w:szCs w:val="20"/>
              </w:rPr>
              <w:t xml:space="preserve">Install traffic calming measures on the A283 or extend the 30mph speed limit to include the entrance to the development. Access should </w:t>
            </w:r>
            <w:r w:rsidR="00B414E2">
              <w:rPr>
                <w:sz w:val="20"/>
                <w:szCs w:val="20"/>
              </w:rPr>
              <w:t xml:space="preserve">be </w:t>
            </w:r>
            <w:r>
              <w:rPr>
                <w:sz w:val="20"/>
                <w:szCs w:val="20"/>
              </w:rPr>
              <w:t xml:space="preserve">provided either from </w:t>
            </w:r>
            <w:proofErr w:type="spellStart"/>
            <w:r>
              <w:rPr>
                <w:sz w:val="20"/>
                <w:szCs w:val="20"/>
              </w:rPr>
              <w:t>Limbourne</w:t>
            </w:r>
            <w:proofErr w:type="spellEnd"/>
            <w:r>
              <w:rPr>
                <w:sz w:val="20"/>
                <w:szCs w:val="20"/>
              </w:rPr>
              <w:t xml:space="preserve"> Lane or the A283</w:t>
            </w:r>
          </w:p>
        </w:tc>
      </w:tr>
      <w:tr w:rsidR="00D603CF" w:rsidTr="00B414E2">
        <w:tc>
          <w:tcPr>
            <w:tcW w:w="992" w:type="dxa"/>
          </w:tcPr>
          <w:p w:rsidR="00D603CF" w:rsidRDefault="00D603CF" w:rsidP="007639FD"/>
        </w:tc>
        <w:tc>
          <w:tcPr>
            <w:tcW w:w="3828" w:type="dxa"/>
          </w:tcPr>
          <w:p w:rsidR="00D603CF" w:rsidRPr="00E336E4" w:rsidRDefault="00D603CF" w:rsidP="00D603CF">
            <w:pPr>
              <w:rPr>
                <w:sz w:val="20"/>
                <w:szCs w:val="20"/>
              </w:rPr>
            </w:pPr>
            <w:r>
              <w:rPr>
                <w:sz w:val="20"/>
                <w:szCs w:val="20"/>
              </w:rPr>
              <w:t xml:space="preserve">Potential impact on The </w:t>
            </w:r>
            <w:proofErr w:type="spellStart"/>
            <w:r>
              <w:rPr>
                <w:sz w:val="20"/>
                <w:szCs w:val="20"/>
              </w:rPr>
              <w:t>Mens</w:t>
            </w:r>
            <w:proofErr w:type="spellEnd"/>
            <w:r>
              <w:rPr>
                <w:sz w:val="20"/>
                <w:szCs w:val="20"/>
              </w:rPr>
              <w:t xml:space="preserve"> SAC and </w:t>
            </w:r>
            <w:proofErr w:type="spellStart"/>
            <w:r>
              <w:rPr>
                <w:sz w:val="20"/>
                <w:szCs w:val="20"/>
              </w:rPr>
              <w:t>Ebernoe</w:t>
            </w:r>
            <w:proofErr w:type="spellEnd"/>
            <w:r>
              <w:rPr>
                <w:sz w:val="20"/>
                <w:szCs w:val="20"/>
              </w:rPr>
              <w:t xml:space="preserve"> Common SAC</w:t>
            </w:r>
          </w:p>
        </w:tc>
        <w:tc>
          <w:tcPr>
            <w:tcW w:w="3605" w:type="dxa"/>
          </w:tcPr>
          <w:p w:rsidR="00D603CF" w:rsidRPr="00E336E4" w:rsidRDefault="00D603CF" w:rsidP="007639FD">
            <w:pPr>
              <w:rPr>
                <w:sz w:val="20"/>
                <w:szCs w:val="20"/>
              </w:rPr>
            </w:pPr>
            <w:r>
              <w:rPr>
                <w:sz w:val="20"/>
                <w:szCs w:val="20"/>
              </w:rPr>
              <w:t xml:space="preserve">Use careful design and controls on the location and type of lighting to </w:t>
            </w:r>
            <w:proofErr w:type="spellStart"/>
            <w:r>
              <w:rPr>
                <w:sz w:val="20"/>
                <w:szCs w:val="20"/>
              </w:rPr>
              <w:t>minimise</w:t>
            </w:r>
            <w:proofErr w:type="spellEnd"/>
            <w:r>
              <w:rPr>
                <w:sz w:val="20"/>
                <w:szCs w:val="20"/>
              </w:rPr>
              <w:t xml:space="preserve"> impact on bats in the two </w:t>
            </w:r>
            <w:proofErr w:type="gramStart"/>
            <w:r>
              <w:rPr>
                <w:sz w:val="20"/>
                <w:szCs w:val="20"/>
              </w:rPr>
              <w:t>SAC’s</w:t>
            </w:r>
            <w:proofErr w:type="gramEnd"/>
          </w:p>
        </w:tc>
      </w:tr>
      <w:tr w:rsidR="006930B9" w:rsidTr="00B414E2">
        <w:tc>
          <w:tcPr>
            <w:tcW w:w="992" w:type="dxa"/>
          </w:tcPr>
          <w:p w:rsidR="006930B9" w:rsidRDefault="006930B9" w:rsidP="007639FD"/>
        </w:tc>
        <w:tc>
          <w:tcPr>
            <w:tcW w:w="3828" w:type="dxa"/>
          </w:tcPr>
          <w:p w:rsidR="006930B9" w:rsidRPr="00E336E4" w:rsidRDefault="006930B9" w:rsidP="003A02ED">
            <w:pPr>
              <w:rPr>
                <w:sz w:val="20"/>
                <w:szCs w:val="20"/>
              </w:rPr>
            </w:pPr>
            <w:r>
              <w:rPr>
                <w:sz w:val="20"/>
                <w:szCs w:val="20"/>
              </w:rPr>
              <w:t>Potential presence of priority species</w:t>
            </w:r>
          </w:p>
        </w:tc>
        <w:tc>
          <w:tcPr>
            <w:tcW w:w="3605" w:type="dxa"/>
          </w:tcPr>
          <w:p w:rsidR="006930B9" w:rsidRPr="00E336E4" w:rsidRDefault="006930B9" w:rsidP="0079371D">
            <w:pPr>
              <w:rPr>
                <w:sz w:val="20"/>
                <w:szCs w:val="20"/>
              </w:rPr>
            </w:pPr>
            <w:r>
              <w:rPr>
                <w:sz w:val="20"/>
                <w:szCs w:val="20"/>
              </w:rPr>
              <w:t>An Ecological Assessment should be carried out to establish if any priority species are present and to identify relevant mitigation measures</w:t>
            </w:r>
          </w:p>
        </w:tc>
      </w:tr>
    </w:tbl>
    <w:p w:rsidR="00DA2AD9" w:rsidRDefault="00DA2AD9" w:rsidP="00B414E2">
      <w:pPr>
        <w:spacing w:after="0"/>
        <w:rPr>
          <w:sz w:val="16"/>
          <w:szCs w:val="16"/>
        </w:rPr>
      </w:pPr>
    </w:p>
    <w:p w:rsidR="00D603CF" w:rsidRPr="00D603CF" w:rsidRDefault="00F23FA2" w:rsidP="00C37980">
      <w:pPr>
        <w:spacing w:after="0"/>
        <w:ind w:left="720" w:firstLine="720"/>
        <w:rPr>
          <w:i/>
          <w:sz w:val="20"/>
          <w:szCs w:val="20"/>
        </w:rPr>
      </w:pPr>
      <w:r>
        <w:rPr>
          <w:i/>
          <w:sz w:val="20"/>
          <w:szCs w:val="20"/>
        </w:rPr>
        <w:t>Table 4</w:t>
      </w:r>
      <w:r w:rsidR="00D603CF" w:rsidRPr="00D603CF">
        <w:rPr>
          <w:i/>
          <w:sz w:val="20"/>
          <w:szCs w:val="20"/>
        </w:rPr>
        <w:t xml:space="preserve"> - Mitigation measures for site allocation policy (FITT 9)</w:t>
      </w:r>
    </w:p>
    <w:p w:rsidR="00D603CF" w:rsidRDefault="00D603CF" w:rsidP="007639FD">
      <w:pPr>
        <w:rPr>
          <w:sz w:val="16"/>
          <w:szCs w:val="16"/>
        </w:rPr>
      </w:pPr>
    </w:p>
    <w:p w:rsidR="006930B9" w:rsidRDefault="006930B9" w:rsidP="007639FD">
      <w:pPr>
        <w:rPr>
          <w:sz w:val="16"/>
          <w:szCs w:val="16"/>
        </w:rPr>
      </w:pPr>
    </w:p>
    <w:p w:rsidR="0079371D" w:rsidRDefault="0079371D" w:rsidP="007639FD">
      <w:pPr>
        <w:rPr>
          <w:sz w:val="16"/>
          <w:szCs w:val="16"/>
        </w:rPr>
      </w:pPr>
    </w:p>
    <w:p w:rsidR="006930B9" w:rsidRPr="00D603CF" w:rsidRDefault="006930B9" w:rsidP="007639FD">
      <w:pPr>
        <w:rPr>
          <w:sz w:val="16"/>
          <w:szCs w:val="16"/>
        </w:rPr>
      </w:pPr>
    </w:p>
    <w:p w:rsidR="00A958E6" w:rsidRPr="00A958E6" w:rsidRDefault="00A958E6" w:rsidP="00D603CF">
      <w:pPr>
        <w:ind w:firstLine="720"/>
        <w:rPr>
          <w:b/>
          <w:i/>
        </w:rPr>
      </w:pPr>
      <w:r w:rsidRPr="00A958E6">
        <w:rPr>
          <w:b/>
          <w:i/>
        </w:rPr>
        <w:t>Appraisal of the alternative housing site allocations</w:t>
      </w:r>
    </w:p>
    <w:p w:rsidR="00F77C28" w:rsidRDefault="005A09D7" w:rsidP="00D603CF">
      <w:pPr>
        <w:ind w:left="720" w:hanging="720"/>
      </w:pPr>
      <w:r>
        <w:t>6.27</w:t>
      </w:r>
      <w:r w:rsidR="00A333CD">
        <w:t xml:space="preserve"> </w:t>
      </w:r>
      <w:r w:rsidR="00A333CD">
        <w:tab/>
      </w:r>
      <w:r w:rsidR="004C2711">
        <w:t xml:space="preserve">The Site Assessment Report includes an assessment of all the sites that were put forward </w:t>
      </w:r>
      <w:r w:rsidR="00366F08">
        <w:t xml:space="preserve">for </w:t>
      </w:r>
      <w:r w:rsidR="004C2711">
        <w:t>allocat</w:t>
      </w:r>
      <w:r w:rsidR="00366F08">
        <w:t>ion</w:t>
      </w:r>
      <w:r w:rsidR="004C2711">
        <w:t xml:space="preserve"> in the FN</w:t>
      </w:r>
      <w:r w:rsidR="00F070D0">
        <w:t>D</w:t>
      </w:r>
      <w:r w:rsidR="004C2711">
        <w:t>P</w:t>
      </w:r>
      <w:r w:rsidR="00366F08">
        <w:t xml:space="preserve"> or were identified in the Strategic Housing Land Availability Assessment (SHLAA)</w:t>
      </w:r>
      <w:r w:rsidR="003225C6">
        <w:rPr>
          <w:rStyle w:val="FootnoteReference"/>
        </w:rPr>
        <w:footnoteReference w:id="9"/>
      </w:r>
      <w:r w:rsidR="004C2711">
        <w:t xml:space="preserve">. A range of issues were used in the Assessment to determine the opportunities and constraints for each of the </w:t>
      </w:r>
      <w:r w:rsidR="00C74644">
        <w:t>5</w:t>
      </w:r>
      <w:r w:rsidR="004C2711">
        <w:t xml:space="preserve"> sites. In terms of the SA it is not reasonable to appraise sites that are not near the settlement boundary as this would not comply with policies in higher level plans. </w:t>
      </w:r>
      <w:r w:rsidR="00F77C28">
        <w:t>However, as one of the objectives of the plan is to allocate land for affordable housing it is reasonable to consider other options for achieving this.</w:t>
      </w:r>
    </w:p>
    <w:p w:rsidR="00F77C28" w:rsidRDefault="00A333CD" w:rsidP="00D603CF">
      <w:pPr>
        <w:ind w:left="720" w:hanging="720"/>
      </w:pPr>
      <w:r>
        <w:t>6.2</w:t>
      </w:r>
      <w:r w:rsidR="005A09D7">
        <w:t>8</w:t>
      </w:r>
      <w:r>
        <w:tab/>
      </w:r>
      <w:r w:rsidR="00F77C28">
        <w:t xml:space="preserve">The current plan allocates three sites but only one of these can provide affordable housing as part of the development; namely land at the corner of </w:t>
      </w:r>
      <w:proofErr w:type="spellStart"/>
      <w:r w:rsidR="00F77C28">
        <w:t>Limbourne</w:t>
      </w:r>
      <w:proofErr w:type="spellEnd"/>
      <w:r w:rsidR="00F77C28">
        <w:t xml:space="preserve"> Lane/The Fleet (CH033). An alterna</w:t>
      </w:r>
      <w:r w:rsidR="00E42EC4">
        <w:t>t</w:t>
      </w:r>
      <w:r w:rsidR="00F77C28">
        <w:t xml:space="preserve">ive would be to allocate </w:t>
      </w:r>
      <w:r w:rsidR="008B4F68">
        <w:t>land north of A283/Sorrels Farm to the junction of School Lane</w:t>
      </w:r>
      <w:r w:rsidR="00F77C28">
        <w:t xml:space="preserve"> (CH034</w:t>
      </w:r>
      <w:r w:rsidR="0079371D">
        <w:t xml:space="preserve"> (a)</w:t>
      </w:r>
      <w:r w:rsidR="00F77C28">
        <w:t>)</w:t>
      </w:r>
      <w:r w:rsidR="00E42EC4">
        <w:t xml:space="preserve"> as this is a larger site </w:t>
      </w:r>
      <w:r w:rsidR="0079371D">
        <w:t xml:space="preserve">(4.5ha) </w:t>
      </w:r>
      <w:r w:rsidR="00E42EC4">
        <w:t xml:space="preserve">with the potential to provide </w:t>
      </w:r>
      <w:r w:rsidR="0079371D">
        <w:t>more a</w:t>
      </w:r>
      <w:r w:rsidR="00E42EC4">
        <w:t>ffordable homes</w:t>
      </w:r>
      <w:r w:rsidR="0079371D">
        <w:t xml:space="preserve"> than CH033</w:t>
      </w:r>
      <w:r w:rsidR="00E42EC4">
        <w:t>.</w:t>
      </w:r>
      <w:r w:rsidR="00913CA5">
        <w:t xml:space="preserve"> The latter site is 0.9ha.</w:t>
      </w:r>
    </w:p>
    <w:tbl>
      <w:tblPr>
        <w:tblStyle w:val="TableGrid"/>
        <w:tblW w:w="0" w:type="auto"/>
        <w:tblInd w:w="1384" w:type="dxa"/>
        <w:tblLayout w:type="fixed"/>
        <w:tblLook w:val="04A0" w:firstRow="1" w:lastRow="0" w:firstColumn="1" w:lastColumn="0" w:noHBand="0" w:noVBand="1"/>
      </w:tblPr>
      <w:tblGrid>
        <w:gridCol w:w="1213"/>
        <w:gridCol w:w="567"/>
        <w:gridCol w:w="567"/>
        <w:gridCol w:w="851"/>
        <w:gridCol w:w="567"/>
        <w:gridCol w:w="567"/>
        <w:gridCol w:w="800"/>
        <w:gridCol w:w="425"/>
        <w:gridCol w:w="709"/>
      </w:tblGrid>
      <w:tr w:rsidR="005741E7" w:rsidTr="00F070D0">
        <w:trPr>
          <w:cantSplit/>
          <w:trHeight w:val="2119"/>
        </w:trPr>
        <w:tc>
          <w:tcPr>
            <w:tcW w:w="1213" w:type="dxa"/>
            <w:shd w:val="clear" w:color="auto" w:fill="D9D9D9" w:themeFill="background1" w:themeFillShade="D9"/>
            <w:textDirection w:val="btLr"/>
            <w:vAlign w:val="center"/>
          </w:tcPr>
          <w:p w:rsidR="005741E7" w:rsidRDefault="005741E7" w:rsidP="00F77C28">
            <w:pPr>
              <w:ind w:left="113" w:right="113"/>
              <w:jc w:val="center"/>
            </w:pPr>
          </w:p>
          <w:p w:rsidR="005741E7" w:rsidRPr="00F77C28" w:rsidRDefault="005741E7" w:rsidP="00F77C28">
            <w:pPr>
              <w:ind w:left="113" w:right="113"/>
              <w:jc w:val="center"/>
              <w:rPr>
                <w:b/>
              </w:rPr>
            </w:pPr>
            <w:r w:rsidRPr="00F77C28">
              <w:rPr>
                <w:b/>
              </w:rPr>
              <w:t>SA Framework Objectives</w:t>
            </w:r>
          </w:p>
          <w:p w:rsidR="005741E7" w:rsidRDefault="005741E7" w:rsidP="00F77C28">
            <w:pPr>
              <w:ind w:left="113" w:right="113"/>
              <w:jc w:val="center"/>
            </w:pPr>
          </w:p>
        </w:tc>
        <w:tc>
          <w:tcPr>
            <w:tcW w:w="567" w:type="dxa"/>
            <w:shd w:val="clear" w:color="auto" w:fill="D9D9D9" w:themeFill="background1" w:themeFillShade="D9"/>
            <w:textDirection w:val="btLr"/>
          </w:tcPr>
          <w:p w:rsidR="005741E7" w:rsidRDefault="005741E7" w:rsidP="00F77C28">
            <w:pPr>
              <w:ind w:left="113" w:right="113"/>
            </w:pPr>
            <w:r>
              <w:t>Landscape</w:t>
            </w:r>
          </w:p>
        </w:tc>
        <w:tc>
          <w:tcPr>
            <w:tcW w:w="567" w:type="dxa"/>
            <w:shd w:val="clear" w:color="auto" w:fill="D9D9D9" w:themeFill="background1" w:themeFillShade="D9"/>
            <w:textDirection w:val="btLr"/>
          </w:tcPr>
          <w:p w:rsidR="005741E7" w:rsidRDefault="005741E7" w:rsidP="00F77C28">
            <w:pPr>
              <w:ind w:left="113" w:right="113"/>
            </w:pPr>
            <w:r>
              <w:t>Biodiversity</w:t>
            </w:r>
          </w:p>
        </w:tc>
        <w:tc>
          <w:tcPr>
            <w:tcW w:w="851" w:type="dxa"/>
            <w:shd w:val="clear" w:color="auto" w:fill="D9D9D9" w:themeFill="background1" w:themeFillShade="D9"/>
            <w:textDirection w:val="btLr"/>
          </w:tcPr>
          <w:p w:rsidR="005741E7" w:rsidRDefault="005741E7" w:rsidP="00F77C28">
            <w:pPr>
              <w:ind w:left="113" w:right="113"/>
            </w:pPr>
            <w:r>
              <w:t>Built environment &amp; heritage assets</w:t>
            </w:r>
          </w:p>
        </w:tc>
        <w:tc>
          <w:tcPr>
            <w:tcW w:w="567" w:type="dxa"/>
            <w:shd w:val="clear" w:color="auto" w:fill="D9D9D9" w:themeFill="background1" w:themeFillShade="D9"/>
            <w:textDirection w:val="btLr"/>
          </w:tcPr>
          <w:p w:rsidR="005741E7" w:rsidRDefault="005741E7" w:rsidP="00F77C28">
            <w:pPr>
              <w:ind w:left="113" w:right="113"/>
            </w:pPr>
            <w:r>
              <w:t>Housing</w:t>
            </w:r>
          </w:p>
        </w:tc>
        <w:tc>
          <w:tcPr>
            <w:tcW w:w="567" w:type="dxa"/>
            <w:shd w:val="clear" w:color="auto" w:fill="D9D9D9" w:themeFill="background1" w:themeFillShade="D9"/>
            <w:textDirection w:val="btLr"/>
          </w:tcPr>
          <w:p w:rsidR="005741E7" w:rsidRDefault="005741E7" w:rsidP="00F77C28">
            <w:pPr>
              <w:ind w:left="113" w:right="113"/>
            </w:pPr>
            <w:r>
              <w:t>Water</w:t>
            </w:r>
          </w:p>
        </w:tc>
        <w:tc>
          <w:tcPr>
            <w:tcW w:w="800" w:type="dxa"/>
            <w:shd w:val="clear" w:color="auto" w:fill="D9D9D9" w:themeFill="background1" w:themeFillShade="D9"/>
            <w:textDirection w:val="btLr"/>
          </w:tcPr>
          <w:p w:rsidR="005741E7" w:rsidRDefault="005741E7" w:rsidP="00F77C28">
            <w:pPr>
              <w:ind w:left="113" w:right="113"/>
            </w:pPr>
            <w:r>
              <w:t>Sustainable transport</w:t>
            </w:r>
          </w:p>
        </w:tc>
        <w:tc>
          <w:tcPr>
            <w:tcW w:w="425" w:type="dxa"/>
            <w:shd w:val="clear" w:color="auto" w:fill="D9D9D9" w:themeFill="background1" w:themeFillShade="D9"/>
            <w:textDirection w:val="btLr"/>
          </w:tcPr>
          <w:p w:rsidR="005741E7" w:rsidRDefault="005741E7" w:rsidP="00F77C28">
            <w:pPr>
              <w:ind w:left="113" w:right="113"/>
            </w:pPr>
            <w:r>
              <w:t>Vital community</w:t>
            </w:r>
          </w:p>
        </w:tc>
        <w:tc>
          <w:tcPr>
            <w:tcW w:w="709" w:type="dxa"/>
            <w:shd w:val="clear" w:color="auto" w:fill="D9D9D9" w:themeFill="background1" w:themeFillShade="D9"/>
            <w:textDirection w:val="btLr"/>
          </w:tcPr>
          <w:p w:rsidR="005741E7" w:rsidRDefault="005741E7" w:rsidP="00F77C28">
            <w:pPr>
              <w:ind w:left="113" w:right="113"/>
            </w:pPr>
            <w:r>
              <w:t>Rural economy</w:t>
            </w:r>
          </w:p>
        </w:tc>
      </w:tr>
      <w:tr w:rsidR="005741E7" w:rsidTr="00F070D0">
        <w:tc>
          <w:tcPr>
            <w:tcW w:w="1213" w:type="dxa"/>
          </w:tcPr>
          <w:p w:rsidR="005741E7" w:rsidRPr="00E42EC4" w:rsidRDefault="005741E7" w:rsidP="00E42EC4">
            <w:pPr>
              <w:rPr>
                <w:b/>
                <w:sz w:val="16"/>
                <w:szCs w:val="16"/>
              </w:rPr>
            </w:pPr>
            <w:r w:rsidRPr="00E42EC4">
              <w:rPr>
                <w:b/>
              </w:rPr>
              <w:t>Sites</w:t>
            </w:r>
          </w:p>
        </w:tc>
        <w:tc>
          <w:tcPr>
            <w:tcW w:w="567" w:type="dxa"/>
            <w:tcBorders>
              <w:bottom w:val="single" w:sz="4" w:space="0" w:color="auto"/>
            </w:tcBorders>
          </w:tcPr>
          <w:p w:rsidR="005741E7" w:rsidRDefault="005741E7"/>
        </w:tc>
        <w:tc>
          <w:tcPr>
            <w:tcW w:w="567" w:type="dxa"/>
            <w:tcBorders>
              <w:bottom w:val="single" w:sz="4" w:space="0" w:color="auto"/>
            </w:tcBorders>
          </w:tcPr>
          <w:p w:rsidR="005741E7" w:rsidRDefault="005741E7"/>
        </w:tc>
        <w:tc>
          <w:tcPr>
            <w:tcW w:w="851" w:type="dxa"/>
            <w:tcBorders>
              <w:bottom w:val="single" w:sz="4" w:space="0" w:color="auto"/>
            </w:tcBorders>
          </w:tcPr>
          <w:p w:rsidR="005741E7" w:rsidRDefault="005741E7"/>
        </w:tc>
        <w:tc>
          <w:tcPr>
            <w:tcW w:w="567" w:type="dxa"/>
            <w:tcBorders>
              <w:bottom w:val="single" w:sz="4" w:space="0" w:color="auto"/>
            </w:tcBorders>
          </w:tcPr>
          <w:p w:rsidR="005741E7" w:rsidRDefault="005741E7"/>
        </w:tc>
        <w:tc>
          <w:tcPr>
            <w:tcW w:w="567" w:type="dxa"/>
            <w:tcBorders>
              <w:bottom w:val="single" w:sz="4" w:space="0" w:color="auto"/>
            </w:tcBorders>
          </w:tcPr>
          <w:p w:rsidR="005741E7" w:rsidRDefault="005741E7"/>
        </w:tc>
        <w:tc>
          <w:tcPr>
            <w:tcW w:w="800" w:type="dxa"/>
            <w:tcBorders>
              <w:bottom w:val="single" w:sz="4" w:space="0" w:color="auto"/>
            </w:tcBorders>
          </w:tcPr>
          <w:p w:rsidR="005741E7" w:rsidRDefault="005741E7"/>
        </w:tc>
        <w:tc>
          <w:tcPr>
            <w:tcW w:w="425" w:type="dxa"/>
            <w:tcBorders>
              <w:bottom w:val="single" w:sz="4" w:space="0" w:color="auto"/>
            </w:tcBorders>
          </w:tcPr>
          <w:p w:rsidR="005741E7" w:rsidRDefault="005741E7"/>
        </w:tc>
        <w:tc>
          <w:tcPr>
            <w:tcW w:w="709" w:type="dxa"/>
            <w:tcBorders>
              <w:bottom w:val="single" w:sz="4" w:space="0" w:color="auto"/>
            </w:tcBorders>
          </w:tcPr>
          <w:p w:rsidR="005741E7" w:rsidRDefault="005741E7"/>
        </w:tc>
      </w:tr>
      <w:tr w:rsidR="005741E7" w:rsidTr="00F070D0">
        <w:tc>
          <w:tcPr>
            <w:tcW w:w="1213" w:type="dxa"/>
          </w:tcPr>
          <w:p w:rsidR="005741E7" w:rsidRDefault="005741E7">
            <w:r>
              <w:t>CH033</w:t>
            </w:r>
          </w:p>
          <w:p w:rsidR="005741E7" w:rsidRPr="005741E7" w:rsidRDefault="005741E7">
            <w:pPr>
              <w:rPr>
                <w:sz w:val="16"/>
                <w:szCs w:val="16"/>
              </w:rPr>
            </w:pPr>
          </w:p>
        </w:tc>
        <w:tc>
          <w:tcPr>
            <w:tcW w:w="567" w:type="dxa"/>
            <w:tcBorders>
              <w:bottom w:val="single" w:sz="4" w:space="0" w:color="auto"/>
            </w:tcBorders>
            <w:shd w:val="clear" w:color="auto" w:fill="FF0000"/>
          </w:tcPr>
          <w:p w:rsidR="005741E7" w:rsidRPr="00E42EC4" w:rsidRDefault="00E42EC4" w:rsidP="00E42EC4">
            <w:pPr>
              <w:jc w:val="center"/>
              <w:rPr>
                <w:b/>
                <w:sz w:val="28"/>
                <w:szCs w:val="28"/>
              </w:rPr>
            </w:pPr>
            <w:r w:rsidRPr="00E42EC4">
              <w:rPr>
                <w:b/>
                <w:sz w:val="28"/>
                <w:szCs w:val="28"/>
              </w:rPr>
              <w:t>x</w:t>
            </w:r>
          </w:p>
        </w:tc>
        <w:tc>
          <w:tcPr>
            <w:tcW w:w="567" w:type="dxa"/>
            <w:tcBorders>
              <w:bottom w:val="single" w:sz="4" w:space="0" w:color="auto"/>
            </w:tcBorders>
            <w:shd w:val="clear" w:color="auto" w:fill="FF0000"/>
          </w:tcPr>
          <w:p w:rsidR="005741E7" w:rsidRPr="00E42EC4" w:rsidRDefault="00E42EC4" w:rsidP="00E42EC4">
            <w:pPr>
              <w:jc w:val="center"/>
              <w:rPr>
                <w:b/>
                <w:sz w:val="28"/>
                <w:szCs w:val="28"/>
              </w:rPr>
            </w:pPr>
            <w:r w:rsidRPr="00E42EC4">
              <w:rPr>
                <w:b/>
                <w:sz w:val="28"/>
                <w:szCs w:val="28"/>
              </w:rPr>
              <w:t>x</w:t>
            </w:r>
          </w:p>
        </w:tc>
        <w:tc>
          <w:tcPr>
            <w:tcW w:w="851" w:type="dxa"/>
            <w:tcBorders>
              <w:bottom w:val="single" w:sz="4" w:space="0" w:color="auto"/>
            </w:tcBorders>
            <w:shd w:val="clear" w:color="auto" w:fill="FFC000"/>
          </w:tcPr>
          <w:p w:rsidR="005741E7" w:rsidRPr="00E42EC4" w:rsidRDefault="00E42EC4" w:rsidP="00E42EC4">
            <w:pPr>
              <w:jc w:val="center"/>
              <w:rPr>
                <w:b/>
                <w:sz w:val="32"/>
                <w:szCs w:val="32"/>
              </w:rPr>
            </w:pPr>
            <w:r w:rsidRPr="00E42EC4">
              <w:rPr>
                <w:b/>
                <w:sz w:val="32"/>
                <w:szCs w:val="32"/>
              </w:rPr>
              <w:t>-</w:t>
            </w:r>
          </w:p>
        </w:tc>
        <w:tc>
          <w:tcPr>
            <w:tcW w:w="567" w:type="dxa"/>
            <w:tcBorders>
              <w:bottom w:val="single" w:sz="4" w:space="0" w:color="auto"/>
            </w:tcBorders>
            <w:shd w:val="clear" w:color="auto" w:fill="00B050"/>
          </w:tcPr>
          <w:p w:rsidR="005741E7" w:rsidRPr="005741E7" w:rsidRDefault="005741E7" w:rsidP="001F1303">
            <w:pPr>
              <w:jc w:val="center"/>
              <w:rPr>
                <w:b/>
                <w:sz w:val="28"/>
                <w:szCs w:val="28"/>
              </w:rPr>
            </w:pPr>
            <w:r w:rsidRPr="005741E7">
              <w:rPr>
                <w:b/>
                <w:sz w:val="28"/>
                <w:szCs w:val="28"/>
              </w:rPr>
              <w:t>+</w:t>
            </w:r>
            <w:r w:rsidR="001F1303" w:rsidRPr="00913CA5">
              <w:rPr>
                <w:rStyle w:val="FootnoteReference"/>
                <w:b/>
                <w:sz w:val="16"/>
                <w:szCs w:val="16"/>
              </w:rPr>
              <w:footnoteReference w:id="10"/>
            </w:r>
          </w:p>
        </w:tc>
        <w:tc>
          <w:tcPr>
            <w:tcW w:w="567" w:type="dxa"/>
            <w:tcBorders>
              <w:bottom w:val="single" w:sz="4" w:space="0" w:color="auto"/>
            </w:tcBorders>
            <w:shd w:val="clear" w:color="auto" w:fill="FF0000"/>
          </w:tcPr>
          <w:p w:rsidR="005741E7" w:rsidRPr="00E42EC4" w:rsidRDefault="00E42EC4" w:rsidP="00E42EC4">
            <w:pPr>
              <w:jc w:val="center"/>
              <w:rPr>
                <w:b/>
                <w:sz w:val="28"/>
                <w:szCs w:val="28"/>
              </w:rPr>
            </w:pPr>
            <w:r w:rsidRPr="00E42EC4">
              <w:rPr>
                <w:b/>
                <w:sz w:val="28"/>
                <w:szCs w:val="28"/>
              </w:rPr>
              <w:t>x</w:t>
            </w:r>
          </w:p>
        </w:tc>
        <w:tc>
          <w:tcPr>
            <w:tcW w:w="800" w:type="dxa"/>
            <w:shd w:val="clear" w:color="auto" w:fill="00B050"/>
          </w:tcPr>
          <w:p w:rsidR="005741E7" w:rsidRPr="005741E7" w:rsidRDefault="005741E7" w:rsidP="005741E7">
            <w:pPr>
              <w:jc w:val="center"/>
              <w:rPr>
                <w:b/>
                <w:sz w:val="28"/>
                <w:szCs w:val="28"/>
              </w:rPr>
            </w:pPr>
            <w:r w:rsidRPr="005741E7">
              <w:rPr>
                <w:b/>
                <w:sz w:val="28"/>
                <w:szCs w:val="28"/>
              </w:rPr>
              <w:t>+</w:t>
            </w:r>
          </w:p>
        </w:tc>
        <w:tc>
          <w:tcPr>
            <w:tcW w:w="425" w:type="dxa"/>
            <w:tcBorders>
              <w:bottom w:val="single" w:sz="4" w:space="0" w:color="auto"/>
            </w:tcBorders>
            <w:shd w:val="clear" w:color="auto" w:fill="00B050"/>
          </w:tcPr>
          <w:p w:rsidR="005741E7" w:rsidRPr="005D6FFC" w:rsidRDefault="005D6FFC" w:rsidP="005D6FFC">
            <w:pPr>
              <w:jc w:val="center"/>
              <w:rPr>
                <w:b/>
                <w:sz w:val="28"/>
                <w:szCs w:val="28"/>
              </w:rPr>
            </w:pPr>
            <w:r w:rsidRPr="005D6FFC">
              <w:rPr>
                <w:b/>
                <w:sz w:val="28"/>
                <w:szCs w:val="28"/>
              </w:rPr>
              <w:t>+</w:t>
            </w:r>
          </w:p>
        </w:tc>
        <w:tc>
          <w:tcPr>
            <w:tcW w:w="709" w:type="dxa"/>
            <w:tcBorders>
              <w:bottom w:val="single" w:sz="4" w:space="0" w:color="auto"/>
            </w:tcBorders>
            <w:shd w:val="clear" w:color="auto" w:fill="00B050"/>
          </w:tcPr>
          <w:p w:rsidR="005741E7" w:rsidRPr="005D6FFC" w:rsidRDefault="009801A0" w:rsidP="00E42EC4">
            <w:pPr>
              <w:jc w:val="center"/>
              <w:rPr>
                <w:b/>
                <w:sz w:val="28"/>
                <w:szCs w:val="28"/>
              </w:rPr>
            </w:pPr>
            <w:r w:rsidRPr="005D6FFC">
              <w:rPr>
                <w:b/>
                <w:sz w:val="28"/>
                <w:szCs w:val="28"/>
              </w:rPr>
              <w:t>+</w:t>
            </w:r>
          </w:p>
        </w:tc>
      </w:tr>
      <w:tr w:rsidR="005741E7" w:rsidTr="00F070D0">
        <w:tc>
          <w:tcPr>
            <w:tcW w:w="1213" w:type="dxa"/>
          </w:tcPr>
          <w:p w:rsidR="005741E7" w:rsidRDefault="005741E7">
            <w:r>
              <w:t>CH034</w:t>
            </w:r>
            <w:r w:rsidR="009801A0">
              <w:t xml:space="preserve"> (a)</w:t>
            </w:r>
          </w:p>
          <w:p w:rsidR="005741E7" w:rsidRPr="005741E7" w:rsidRDefault="005741E7">
            <w:pPr>
              <w:rPr>
                <w:sz w:val="16"/>
                <w:szCs w:val="16"/>
              </w:rPr>
            </w:pPr>
          </w:p>
        </w:tc>
        <w:tc>
          <w:tcPr>
            <w:tcW w:w="567" w:type="dxa"/>
            <w:shd w:val="clear" w:color="auto" w:fill="FF0000"/>
          </w:tcPr>
          <w:p w:rsidR="005741E7" w:rsidRPr="00E42EC4" w:rsidRDefault="00E42EC4" w:rsidP="005741E7">
            <w:pPr>
              <w:jc w:val="center"/>
              <w:rPr>
                <w:b/>
                <w:sz w:val="28"/>
                <w:szCs w:val="28"/>
              </w:rPr>
            </w:pPr>
            <w:r w:rsidRPr="00E42EC4">
              <w:rPr>
                <w:b/>
                <w:sz w:val="28"/>
                <w:szCs w:val="28"/>
              </w:rPr>
              <w:t>xx</w:t>
            </w:r>
          </w:p>
        </w:tc>
        <w:tc>
          <w:tcPr>
            <w:tcW w:w="567" w:type="dxa"/>
            <w:shd w:val="clear" w:color="auto" w:fill="FF0000"/>
          </w:tcPr>
          <w:p w:rsidR="005741E7" w:rsidRPr="00E42EC4" w:rsidRDefault="00E42EC4" w:rsidP="005741E7">
            <w:pPr>
              <w:jc w:val="center"/>
              <w:rPr>
                <w:b/>
                <w:sz w:val="28"/>
                <w:szCs w:val="28"/>
              </w:rPr>
            </w:pPr>
            <w:r w:rsidRPr="00E42EC4">
              <w:rPr>
                <w:b/>
                <w:sz w:val="28"/>
                <w:szCs w:val="28"/>
              </w:rPr>
              <w:t>xx</w:t>
            </w:r>
          </w:p>
        </w:tc>
        <w:tc>
          <w:tcPr>
            <w:tcW w:w="851" w:type="dxa"/>
            <w:shd w:val="clear" w:color="auto" w:fill="FF0000"/>
          </w:tcPr>
          <w:p w:rsidR="005741E7" w:rsidRPr="00E42EC4" w:rsidRDefault="00E42EC4" w:rsidP="005741E7">
            <w:pPr>
              <w:jc w:val="center"/>
              <w:rPr>
                <w:b/>
                <w:sz w:val="28"/>
                <w:szCs w:val="28"/>
              </w:rPr>
            </w:pPr>
            <w:r w:rsidRPr="00E42EC4">
              <w:rPr>
                <w:b/>
                <w:sz w:val="28"/>
                <w:szCs w:val="28"/>
              </w:rPr>
              <w:t>xx</w:t>
            </w:r>
          </w:p>
        </w:tc>
        <w:tc>
          <w:tcPr>
            <w:tcW w:w="567" w:type="dxa"/>
            <w:shd w:val="clear" w:color="auto" w:fill="00B050"/>
          </w:tcPr>
          <w:p w:rsidR="005741E7" w:rsidRPr="005741E7" w:rsidRDefault="005741E7" w:rsidP="00E42EC4">
            <w:pPr>
              <w:jc w:val="center"/>
              <w:rPr>
                <w:b/>
                <w:sz w:val="28"/>
                <w:szCs w:val="28"/>
              </w:rPr>
            </w:pPr>
            <w:r w:rsidRPr="005741E7">
              <w:rPr>
                <w:b/>
                <w:sz w:val="28"/>
                <w:szCs w:val="28"/>
              </w:rPr>
              <w:t>++</w:t>
            </w:r>
          </w:p>
        </w:tc>
        <w:tc>
          <w:tcPr>
            <w:tcW w:w="567" w:type="dxa"/>
            <w:tcBorders>
              <w:bottom w:val="single" w:sz="4" w:space="0" w:color="auto"/>
            </w:tcBorders>
            <w:shd w:val="clear" w:color="auto" w:fill="FFC000"/>
          </w:tcPr>
          <w:p w:rsidR="005741E7" w:rsidRPr="00E42EC4" w:rsidRDefault="00E42EC4" w:rsidP="00E42EC4">
            <w:pPr>
              <w:jc w:val="center"/>
              <w:rPr>
                <w:b/>
                <w:sz w:val="28"/>
                <w:szCs w:val="28"/>
              </w:rPr>
            </w:pPr>
            <w:r w:rsidRPr="00E42EC4">
              <w:rPr>
                <w:b/>
                <w:sz w:val="28"/>
                <w:szCs w:val="28"/>
              </w:rPr>
              <w:t>-</w:t>
            </w:r>
          </w:p>
        </w:tc>
        <w:tc>
          <w:tcPr>
            <w:tcW w:w="800" w:type="dxa"/>
            <w:shd w:val="clear" w:color="auto" w:fill="00B050"/>
          </w:tcPr>
          <w:p w:rsidR="005741E7" w:rsidRPr="005741E7" w:rsidRDefault="005741E7" w:rsidP="005741E7">
            <w:pPr>
              <w:jc w:val="center"/>
              <w:rPr>
                <w:b/>
                <w:sz w:val="28"/>
                <w:szCs w:val="28"/>
              </w:rPr>
            </w:pPr>
            <w:r w:rsidRPr="005741E7">
              <w:rPr>
                <w:b/>
                <w:sz w:val="28"/>
                <w:szCs w:val="28"/>
              </w:rPr>
              <w:t>+</w:t>
            </w:r>
          </w:p>
        </w:tc>
        <w:tc>
          <w:tcPr>
            <w:tcW w:w="425" w:type="dxa"/>
            <w:shd w:val="clear" w:color="auto" w:fill="00B050"/>
          </w:tcPr>
          <w:p w:rsidR="005741E7" w:rsidRPr="005D6FFC" w:rsidRDefault="005D6FFC" w:rsidP="00E42EC4">
            <w:pPr>
              <w:jc w:val="center"/>
              <w:rPr>
                <w:b/>
                <w:sz w:val="28"/>
                <w:szCs w:val="28"/>
              </w:rPr>
            </w:pPr>
            <w:r w:rsidRPr="005D6FFC">
              <w:rPr>
                <w:b/>
                <w:sz w:val="28"/>
                <w:szCs w:val="28"/>
              </w:rPr>
              <w:t>+</w:t>
            </w:r>
          </w:p>
        </w:tc>
        <w:tc>
          <w:tcPr>
            <w:tcW w:w="709" w:type="dxa"/>
            <w:tcBorders>
              <w:bottom w:val="single" w:sz="4" w:space="0" w:color="auto"/>
            </w:tcBorders>
            <w:shd w:val="clear" w:color="auto" w:fill="00B050"/>
          </w:tcPr>
          <w:p w:rsidR="005741E7" w:rsidRPr="005D6FFC" w:rsidRDefault="005D6FFC" w:rsidP="00E42EC4">
            <w:pPr>
              <w:jc w:val="center"/>
              <w:rPr>
                <w:b/>
                <w:sz w:val="28"/>
                <w:szCs w:val="28"/>
              </w:rPr>
            </w:pPr>
            <w:r>
              <w:rPr>
                <w:b/>
                <w:sz w:val="28"/>
                <w:szCs w:val="28"/>
              </w:rPr>
              <w:t>+</w:t>
            </w:r>
          </w:p>
        </w:tc>
      </w:tr>
      <w:tr w:rsidR="009801A0" w:rsidTr="00F070D0">
        <w:tc>
          <w:tcPr>
            <w:tcW w:w="1213" w:type="dxa"/>
          </w:tcPr>
          <w:p w:rsidR="009801A0" w:rsidRDefault="009801A0">
            <w:r>
              <w:t>CH034 (b)</w:t>
            </w:r>
          </w:p>
        </w:tc>
        <w:tc>
          <w:tcPr>
            <w:tcW w:w="567" w:type="dxa"/>
            <w:shd w:val="clear" w:color="auto" w:fill="FF0000"/>
          </w:tcPr>
          <w:p w:rsidR="009801A0" w:rsidRPr="00E42EC4" w:rsidRDefault="009801A0" w:rsidP="005741E7">
            <w:pPr>
              <w:jc w:val="center"/>
              <w:rPr>
                <w:b/>
                <w:sz w:val="28"/>
                <w:szCs w:val="28"/>
              </w:rPr>
            </w:pPr>
            <w:r>
              <w:rPr>
                <w:b/>
                <w:sz w:val="28"/>
                <w:szCs w:val="28"/>
              </w:rPr>
              <w:t>x</w:t>
            </w:r>
          </w:p>
        </w:tc>
        <w:tc>
          <w:tcPr>
            <w:tcW w:w="567" w:type="dxa"/>
            <w:shd w:val="clear" w:color="auto" w:fill="FF0000"/>
          </w:tcPr>
          <w:p w:rsidR="009801A0" w:rsidRPr="00E42EC4" w:rsidRDefault="009801A0" w:rsidP="005741E7">
            <w:pPr>
              <w:jc w:val="center"/>
              <w:rPr>
                <w:b/>
                <w:sz w:val="28"/>
                <w:szCs w:val="28"/>
              </w:rPr>
            </w:pPr>
            <w:r>
              <w:rPr>
                <w:b/>
                <w:sz w:val="28"/>
                <w:szCs w:val="28"/>
              </w:rPr>
              <w:t>x</w:t>
            </w:r>
          </w:p>
        </w:tc>
        <w:tc>
          <w:tcPr>
            <w:tcW w:w="851" w:type="dxa"/>
            <w:shd w:val="clear" w:color="auto" w:fill="FF0000"/>
          </w:tcPr>
          <w:p w:rsidR="009801A0" w:rsidRPr="00E42EC4" w:rsidRDefault="009801A0" w:rsidP="005741E7">
            <w:pPr>
              <w:jc w:val="center"/>
              <w:rPr>
                <w:b/>
                <w:sz w:val="28"/>
                <w:szCs w:val="28"/>
              </w:rPr>
            </w:pPr>
            <w:r>
              <w:rPr>
                <w:b/>
                <w:sz w:val="28"/>
                <w:szCs w:val="28"/>
              </w:rPr>
              <w:t>x</w:t>
            </w:r>
          </w:p>
        </w:tc>
        <w:tc>
          <w:tcPr>
            <w:tcW w:w="567" w:type="dxa"/>
            <w:shd w:val="clear" w:color="auto" w:fill="00B050"/>
          </w:tcPr>
          <w:p w:rsidR="009801A0" w:rsidRPr="005741E7" w:rsidRDefault="009801A0" w:rsidP="00E42EC4">
            <w:pPr>
              <w:jc w:val="center"/>
              <w:rPr>
                <w:b/>
                <w:sz w:val="28"/>
                <w:szCs w:val="28"/>
              </w:rPr>
            </w:pPr>
            <w:r>
              <w:rPr>
                <w:b/>
                <w:sz w:val="28"/>
                <w:szCs w:val="28"/>
              </w:rPr>
              <w:t>+</w:t>
            </w:r>
            <w:r w:rsidR="0054109A">
              <w:rPr>
                <w:b/>
                <w:sz w:val="28"/>
                <w:szCs w:val="28"/>
              </w:rPr>
              <w:t>+</w:t>
            </w:r>
          </w:p>
        </w:tc>
        <w:tc>
          <w:tcPr>
            <w:tcW w:w="567" w:type="dxa"/>
            <w:shd w:val="clear" w:color="auto" w:fill="FF0000"/>
          </w:tcPr>
          <w:p w:rsidR="009801A0" w:rsidRPr="00E42EC4" w:rsidRDefault="005D6FFC" w:rsidP="00E42EC4">
            <w:pPr>
              <w:jc w:val="center"/>
              <w:rPr>
                <w:b/>
                <w:sz w:val="28"/>
                <w:szCs w:val="28"/>
              </w:rPr>
            </w:pPr>
            <w:r>
              <w:rPr>
                <w:b/>
                <w:sz w:val="28"/>
                <w:szCs w:val="28"/>
              </w:rPr>
              <w:t>x</w:t>
            </w:r>
          </w:p>
        </w:tc>
        <w:tc>
          <w:tcPr>
            <w:tcW w:w="800" w:type="dxa"/>
            <w:shd w:val="clear" w:color="auto" w:fill="00B050"/>
          </w:tcPr>
          <w:p w:rsidR="009801A0" w:rsidRPr="005741E7" w:rsidRDefault="009801A0" w:rsidP="0054109A">
            <w:pPr>
              <w:jc w:val="center"/>
              <w:rPr>
                <w:b/>
                <w:sz w:val="28"/>
                <w:szCs w:val="28"/>
              </w:rPr>
            </w:pPr>
            <w:r>
              <w:rPr>
                <w:b/>
                <w:sz w:val="28"/>
                <w:szCs w:val="28"/>
              </w:rPr>
              <w:t>+</w:t>
            </w:r>
          </w:p>
        </w:tc>
        <w:tc>
          <w:tcPr>
            <w:tcW w:w="425" w:type="dxa"/>
            <w:shd w:val="clear" w:color="auto" w:fill="FFC000"/>
          </w:tcPr>
          <w:p w:rsidR="009801A0" w:rsidRPr="005D6FFC" w:rsidRDefault="005D6FFC" w:rsidP="009801A0">
            <w:pPr>
              <w:rPr>
                <w:b/>
                <w:sz w:val="28"/>
                <w:szCs w:val="28"/>
              </w:rPr>
            </w:pPr>
            <w:r w:rsidRPr="005D6FFC">
              <w:rPr>
                <w:b/>
                <w:sz w:val="28"/>
                <w:szCs w:val="28"/>
              </w:rPr>
              <w:t xml:space="preserve"> </w:t>
            </w:r>
            <w:r>
              <w:rPr>
                <w:b/>
                <w:sz w:val="28"/>
                <w:szCs w:val="28"/>
              </w:rPr>
              <w:t>-</w:t>
            </w:r>
          </w:p>
        </w:tc>
        <w:tc>
          <w:tcPr>
            <w:tcW w:w="709" w:type="dxa"/>
            <w:shd w:val="clear" w:color="auto" w:fill="00B050"/>
          </w:tcPr>
          <w:p w:rsidR="009801A0" w:rsidRPr="005D6FFC" w:rsidRDefault="009801A0" w:rsidP="00E42EC4">
            <w:pPr>
              <w:jc w:val="center"/>
              <w:rPr>
                <w:b/>
                <w:sz w:val="28"/>
                <w:szCs w:val="28"/>
              </w:rPr>
            </w:pPr>
            <w:r w:rsidRPr="005D6FFC">
              <w:rPr>
                <w:b/>
                <w:sz w:val="28"/>
                <w:szCs w:val="28"/>
              </w:rPr>
              <w:t>+</w:t>
            </w:r>
          </w:p>
        </w:tc>
      </w:tr>
    </w:tbl>
    <w:p w:rsidR="009801A0" w:rsidRPr="009801A0" w:rsidRDefault="009801A0" w:rsidP="009801A0">
      <w:pPr>
        <w:spacing w:after="0"/>
        <w:ind w:left="1440"/>
        <w:rPr>
          <w:b/>
          <w:i/>
          <w:sz w:val="16"/>
          <w:szCs w:val="16"/>
        </w:rPr>
      </w:pPr>
    </w:p>
    <w:p w:rsidR="00C74644" w:rsidRDefault="009801A0" w:rsidP="00A333CD">
      <w:pPr>
        <w:spacing w:after="0"/>
        <w:ind w:left="1440"/>
        <w:rPr>
          <w:sz w:val="20"/>
          <w:szCs w:val="20"/>
        </w:rPr>
      </w:pPr>
      <w:r w:rsidRPr="008203B5">
        <w:rPr>
          <w:i/>
          <w:sz w:val="20"/>
          <w:szCs w:val="20"/>
        </w:rPr>
        <w:t xml:space="preserve">Figure </w:t>
      </w:r>
      <w:r w:rsidR="00F23FA2" w:rsidRPr="008203B5">
        <w:rPr>
          <w:i/>
          <w:sz w:val="20"/>
          <w:szCs w:val="20"/>
        </w:rPr>
        <w:t>7</w:t>
      </w:r>
      <w:r w:rsidRPr="008203B5">
        <w:rPr>
          <w:i/>
          <w:sz w:val="20"/>
          <w:szCs w:val="20"/>
        </w:rPr>
        <w:t xml:space="preserve"> – Appraisal of the alternative housing site allocations</w:t>
      </w:r>
    </w:p>
    <w:p w:rsidR="00BD3D36" w:rsidRPr="00BD3D36" w:rsidRDefault="00BD3D36" w:rsidP="00A333CD">
      <w:pPr>
        <w:spacing w:after="0"/>
        <w:ind w:left="1440"/>
        <w:rPr>
          <w:sz w:val="20"/>
          <w:szCs w:val="20"/>
        </w:rPr>
      </w:pPr>
    </w:p>
    <w:p w:rsidR="00F77C28" w:rsidRDefault="00A333CD" w:rsidP="00A333CD">
      <w:pPr>
        <w:ind w:left="720" w:hanging="720"/>
      </w:pPr>
      <w:r>
        <w:t>6.2</w:t>
      </w:r>
      <w:r w:rsidR="005A09D7">
        <w:t>9</w:t>
      </w:r>
      <w:r>
        <w:tab/>
      </w:r>
      <w:r w:rsidR="00913CA5">
        <w:t xml:space="preserve">CH034 (b) is another alternative option to CH033 where the land at the junction of A283/Sorrels Farm to the junction of School Lane is used for recreation and this facility in the centre of the village is redeveloped for housing. This site is also larger than CH033 (1.2ha). Both CH034 (a) and CH034 (b) </w:t>
      </w:r>
      <w:r w:rsidR="0054109A">
        <w:t>have</w:t>
      </w:r>
      <w:r w:rsidR="00E42EC4">
        <w:t xml:space="preserve"> the potential to provide more affordable houses</w:t>
      </w:r>
      <w:r>
        <w:t xml:space="preserve"> and would, therefore, be positive in terms of the </w:t>
      </w:r>
      <w:r w:rsidR="00B10833">
        <w:t xml:space="preserve">objectives for </w:t>
      </w:r>
      <w:r>
        <w:t>housing, vita</w:t>
      </w:r>
      <w:r w:rsidR="00B10833">
        <w:t xml:space="preserve">l communities and rural economy. </w:t>
      </w:r>
      <w:r w:rsidR="00E42EC4">
        <w:t xml:space="preserve"> </w:t>
      </w:r>
      <w:r w:rsidR="008B4F68">
        <w:t xml:space="preserve">This would make a significant contribution to </w:t>
      </w:r>
      <w:r w:rsidR="00B10833">
        <w:t xml:space="preserve">one of the </w:t>
      </w:r>
      <w:r w:rsidR="008B4F68">
        <w:t>objective</w:t>
      </w:r>
      <w:r w:rsidR="00B10833">
        <w:t>s</w:t>
      </w:r>
      <w:r w:rsidR="008B4F68">
        <w:t xml:space="preserve"> in the plan </w:t>
      </w:r>
      <w:proofErr w:type="gramStart"/>
      <w:r w:rsidR="008B4F68">
        <w:t>and also</w:t>
      </w:r>
      <w:proofErr w:type="gramEnd"/>
      <w:r w:rsidR="008B4F68">
        <w:t xml:space="preserve"> the figure suggested in the </w:t>
      </w:r>
      <w:r w:rsidR="00366F08">
        <w:t xml:space="preserve">Rural </w:t>
      </w:r>
      <w:r w:rsidR="008B4F68">
        <w:t xml:space="preserve">Housing Survey </w:t>
      </w:r>
      <w:r w:rsidR="00366F08">
        <w:t xml:space="preserve">Report </w:t>
      </w:r>
      <w:r w:rsidR="008B4F68">
        <w:t>for the number of affordable homes required in the parish.</w:t>
      </w:r>
      <w:r w:rsidR="008B4F68">
        <w:rPr>
          <w:rStyle w:val="FootnoteReference"/>
        </w:rPr>
        <w:footnoteReference w:id="11"/>
      </w:r>
    </w:p>
    <w:p w:rsidR="007F5528" w:rsidRDefault="00A333CD" w:rsidP="00A333CD">
      <w:pPr>
        <w:ind w:left="720" w:hanging="720"/>
      </w:pPr>
      <w:r>
        <w:lastRenderedPageBreak/>
        <w:t>6.</w:t>
      </w:r>
      <w:r w:rsidR="005A09D7">
        <w:t>30</w:t>
      </w:r>
      <w:r>
        <w:tab/>
        <w:t>S</w:t>
      </w:r>
      <w:r w:rsidR="000E7DA4">
        <w:t xml:space="preserve">ite CH033 has </w:t>
      </w:r>
      <w:r>
        <w:t xml:space="preserve">potential negative effects </w:t>
      </w:r>
      <w:r w:rsidR="00C37980">
        <w:t xml:space="preserve">on flooding </w:t>
      </w:r>
      <w:r>
        <w:t xml:space="preserve">as it </w:t>
      </w:r>
      <w:r w:rsidR="00C37980">
        <w:t>experiences</w:t>
      </w:r>
      <w:r w:rsidR="003225C6">
        <w:t xml:space="preserve"> </w:t>
      </w:r>
      <w:r w:rsidR="00C37980">
        <w:t>waterlogging; however, it is within Flood Zone 1</w:t>
      </w:r>
      <w:r w:rsidR="003225C6">
        <w:t xml:space="preserve">. There could also </w:t>
      </w:r>
      <w:r w:rsidR="00B10833">
        <w:t xml:space="preserve">be </w:t>
      </w:r>
      <w:r w:rsidR="001C6560">
        <w:t xml:space="preserve">an impact on the </w:t>
      </w:r>
      <w:r w:rsidR="00B10833">
        <w:t xml:space="preserve">landscape </w:t>
      </w:r>
      <w:r w:rsidR="000E7DA4">
        <w:t xml:space="preserve">impact </w:t>
      </w:r>
      <w:r w:rsidR="001C6560">
        <w:t xml:space="preserve">as </w:t>
      </w:r>
      <w:r w:rsidR="000E7DA4">
        <w:t xml:space="preserve">this site provides an attractive entrance to the village. </w:t>
      </w:r>
      <w:r w:rsidR="008B4F68">
        <w:t xml:space="preserve">However, </w:t>
      </w:r>
      <w:r w:rsidR="000E7DA4">
        <w:t>site CH034</w:t>
      </w:r>
      <w:r w:rsidR="005D6FFC">
        <w:t xml:space="preserve"> (a)</w:t>
      </w:r>
      <w:r w:rsidR="000E7DA4">
        <w:t xml:space="preserve"> </w:t>
      </w:r>
      <w:r w:rsidR="008B4F68">
        <w:t xml:space="preserve">has the potential to cause significant environmental harm to the landscape, biodiversity and heritage assets. </w:t>
      </w:r>
      <w:r w:rsidR="00790CCC">
        <w:t xml:space="preserve">Although both sites could affect biodiversity due to the proximity to The </w:t>
      </w:r>
      <w:proofErr w:type="spellStart"/>
      <w:r w:rsidR="00790CCC">
        <w:t>Mens</w:t>
      </w:r>
      <w:proofErr w:type="spellEnd"/>
      <w:r w:rsidR="00790CCC">
        <w:t xml:space="preserve">, a larger site brings the potential for an increased negative impact. </w:t>
      </w:r>
      <w:r w:rsidR="008B4F68">
        <w:t xml:space="preserve">Overall the environmental constraints </w:t>
      </w:r>
      <w:r w:rsidR="005D6FFC">
        <w:t xml:space="preserve">of CH034 (a) </w:t>
      </w:r>
      <w:r w:rsidR="008B4F68">
        <w:t>outweigh the objective of providing affordable homes in the parish and, therefore, replacing site CH033 with CH034</w:t>
      </w:r>
      <w:r w:rsidR="00D243C0">
        <w:t xml:space="preserve"> (a) </w:t>
      </w:r>
      <w:r w:rsidR="008B4F68">
        <w:t xml:space="preserve">in the plan </w:t>
      </w:r>
      <w:r w:rsidR="00F070D0">
        <w:t>is the</w:t>
      </w:r>
      <w:r w:rsidR="00D243C0">
        <w:t xml:space="preserve"> </w:t>
      </w:r>
      <w:r w:rsidR="008B4F68">
        <w:t>less sustainable option.</w:t>
      </w:r>
      <w:r w:rsidR="00FE09CF">
        <w:t xml:space="preserve"> Furthermore, mitigation measures can be put </w:t>
      </w:r>
      <w:r w:rsidR="00F070D0">
        <w:t>i</w:t>
      </w:r>
      <w:r w:rsidR="00FE09CF">
        <w:t>n place for site CH033 to reduce the potential negative effects of housing on this site.</w:t>
      </w:r>
    </w:p>
    <w:p w:rsidR="009801A0" w:rsidRDefault="00A333CD" w:rsidP="009C4F13">
      <w:pPr>
        <w:spacing w:after="0"/>
        <w:ind w:left="720" w:hanging="720"/>
      </w:pPr>
      <w:r>
        <w:t>6.3</w:t>
      </w:r>
      <w:r w:rsidR="005A09D7">
        <w:t>1</w:t>
      </w:r>
      <w:r>
        <w:tab/>
      </w:r>
      <w:r w:rsidR="005D6FFC">
        <w:t>In terms of CH034 (b) the most significant detrimental effect would be moving the recreation ground away from the village centre and therefore, disrupting the current village hub. There are potential issues with flooding on the recreation ground site and the replacement recreation ground could have landscape impacts.</w:t>
      </w:r>
      <w:r w:rsidR="00C37980">
        <w:t xml:space="preserve"> </w:t>
      </w:r>
      <w:proofErr w:type="gramStart"/>
      <w:r w:rsidR="00C37980">
        <w:t>Again</w:t>
      </w:r>
      <w:proofErr w:type="gramEnd"/>
      <w:r w:rsidR="00C37980">
        <w:t xml:space="preserve"> the potential to provide more affordable housing does not outweigh the negative effects of moving the recreation ground to site CH034 and developing the former for housing.</w:t>
      </w:r>
    </w:p>
    <w:p w:rsidR="00A124FA" w:rsidRDefault="00A124FA" w:rsidP="009C4F13">
      <w:pPr>
        <w:spacing w:after="0"/>
        <w:ind w:left="720" w:hanging="720"/>
      </w:pPr>
    </w:p>
    <w:p w:rsidR="007F5528" w:rsidRDefault="007F5528" w:rsidP="00C37980">
      <w:pPr>
        <w:spacing w:after="0"/>
        <w:ind w:firstLine="720"/>
        <w:rPr>
          <w:b/>
        </w:rPr>
      </w:pPr>
      <w:r w:rsidRPr="003D664A">
        <w:rPr>
          <w:b/>
        </w:rPr>
        <w:t>Apprais</w:t>
      </w:r>
      <w:r w:rsidR="00A124FA">
        <w:rPr>
          <w:b/>
        </w:rPr>
        <w:t>al of</w:t>
      </w:r>
      <w:r w:rsidRPr="003D664A">
        <w:rPr>
          <w:b/>
        </w:rPr>
        <w:t xml:space="preserve"> the policies </w:t>
      </w:r>
    </w:p>
    <w:p w:rsidR="003D664A" w:rsidRPr="005D6FFC" w:rsidRDefault="003D664A" w:rsidP="007F5528">
      <w:pPr>
        <w:spacing w:after="0"/>
        <w:rPr>
          <w:b/>
          <w:sz w:val="16"/>
          <w:szCs w:val="16"/>
        </w:rPr>
      </w:pPr>
    </w:p>
    <w:p w:rsidR="00CF009D" w:rsidRDefault="00C37980" w:rsidP="00C37980">
      <w:pPr>
        <w:ind w:left="720" w:hanging="720"/>
      </w:pPr>
      <w:r>
        <w:t>6.3</w:t>
      </w:r>
      <w:r w:rsidR="005A09D7">
        <w:t>2</w:t>
      </w:r>
      <w:r>
        <w:tab/>
      </w:r>
      <w:r w:rsidR="00CF009D">
        <w:t>Each of the policies in the plan ha</w:t>
      </w:r>
      <w:r w:rsidR="009801A0">
        <w:t>s</w:t>
      </w:r>
      <w:r w:rsidR="00CF009D">
        <w:t xml:space="preserve"> been appraised </w:t>
      </w:r>
      <w:r w:rsidR="009801A0">
        <w:t xml:space="preserve">against </w:t>
      </w:r>
      <w:r w:rsidR="00CF009D">
        <w:t xml:space="preserve">each of the objectives in the SA Framework. This allows the strengths and weaknesses of policies to be identified and subsequent mitigation measures to </w:t>
      </w:r>
      <w:r w:rsidR="00F070D0">
        <w:t>be implemented.</w:t>
      </w:r>
    </w:p>
    <w:p w:rsidR="00CF009D" w:rsidRPr="00CF009D" w:rsidRDefault="009A3192" w:rsidP="00C37980">
      <w:pPr>
        <w:spacing w:after="0"/>
        <w:ind w:left="720"/>
        <w:rPr>
          <w:b/>
          <w:i/>
        </w:rPr>
      </w:pPr>
      <w:r>
        <w:rPr>
          <w:b/>
          <w:i/>
        </w:rPr>
        <w:t>Landscape objective</w:t>
      </w:r>
    </w:p>
    <w:p w:rsidR="00CF009D" w:rsidRPr="00CF009D" w:rsidRDefault="00C37980" w:rsidP="00C37980">
      <w:pPr>
        <w:ind w:left="720" w:hanging="720"/>
      </w:pPr>
      <w:r>
        <w:t>6.3</w:t>
      </w:r>
      <w:r w:rsidR="005A09D7">
        <w:t>3</w:t>
      </w:r>
      <w:r>
        <w:tab/>
      </w:r>
      <w:r w:rsidR="00CF009D" w:rsidRPr="00CF009D">
        <w:t xml:space="preserve">The landscape policy unsurprisingly would make a strong positive contribution to this objective. It also </w:t>
      </w:r>
      <w:proofErr w:type="gramStart"/>
      <w:r w:rsidR="00CF009D" w:rsidRPr="00CF009D">
        <w:t>makes reference</w:t>
      </w:r>
      <w:proofErr w:type="gramEnd"/>
      <w:r w:rsidR="00CF009D" w:rsidRPr="00CF009D">
        <w:t xml:space="preserve"> to dark skies and the tranquillity of the area which both contribute to landscape character. The plan could be strengthened by indicating what measures could be taken to conserving and enhancing dark skies and tranquillity. Although this would duplicate the SDNP Local Plan it could add any local factors, such as indicating which areas of the parish are the most tranquil and dark and therefore, sensitive to change.</w:t>
      </w:r>
    </w:p>
    <w:p w:rsidR="00CF009D" w:rsidRPr="00CF009D" w:rsidRDefault="00C37980" w:rsidP="00C37980">
      <w:pPr>
        <w:ind w:left="720" w:hanging="720"/>
      </w:pPr>
      <w:r>
        <w:t>6.3</w:t>
      </w:r>
      <w:r w:rsidR="005A09D7">
        <w:t>4</w:t>
      </w:r>
      <w:r>
        <w:tab/>
      </w:r>
      <w:r w:rsidR="00CF009D" w:rsidRPr="00CF009D">
        <w:t xml:space="preserve">Several of the policies (FITT2, FITT4 and FITT5) would make a positive contribution to the landscape character of the area. These do not directly mention landscape character, however, in seeking to conserve and enhance local biodiversity, heritage assets and built environment this would make a positive contribution to the landscape character of the area. </w:t>
      </w:r>
    </w:p>
    <w:p w:rsidR="00CF009D" w:rsidRPr="00CF009D" w:rsidRDefault="00C37980" w:rsidP="00C37980">
      <w:pPr>
        <w:ind w:left="720" w:hanging="720"/>
      </w:pPr>
      <w:r>
        <w:t>6.3</w:t>
      </w:r>
      <w:r w:rsidR="005A09D7">
        <w:t>5</w:t>
      </w:r>
      <w:r>
        <w:tab/>
      </w:r>
      <w:r w:rsidR="00CF009D" w:rsidRPr="00CF009D">
        <w:t>None of the policies would have a negative effect on this objective.</w:t>
      </w:r>
    </w:p>
    <w:tbl>
      <w:tblPr>
        <w:tblStyle w:val="TableGrid4"/>
        <w:tblW w:w="0" w:type="auto"/>
        <w:tblInd w:w="108" w:type="dxa"/>
        <w:tblLook w:val="04A0" w:firstRow="1" w:lastRow="0" w:firstColumn="1" w:lastColumn="0" w:noHBand="0" w:noVBand="1"/>
      </w:tblPr>
      <w:tblGrid>
        <w:gridCol w:w="1161"/>
        <w:gridCol w:w="1116"/>
        <w:gridCol w:w="1220"/>
        <w:gridCol w:w="1324"/>
        <w:gridCol w:w="950"/>
        <w:gridCol w:w="792"/>
        <w:gridCol w:w="1213"/>
        <w:gridCol w:w="1132"/>
      </w:tblGrid>
      <w:tr w:rsidR="00CF009D" w:rsidRPr="00CF009D" w:rsidTr="00C37980">
        <w:tc>
          <w:tcPr>
            <w:tcW w:w="1207" w:type="dxa"/>
          </w:tcPr>
          <w:p w:rsidR="00CF009D" w:rsidRPr="00CF009D" w:rsidRDefault="00CF009D" w:rsidP="00CF009D">
            <w:pPr>
              <w:rPr>
                <w:b/>
              </w:rPr>
            </w:pPr>
            <w:r w:rsidRPr="00CF009D">
              <w:rPr>
                <w:b/>
              </w:rPr>
              <w:t>Policies</w:t>
            </w:r>
          </w:p>
        </w:tc>
        <w:tc>
          <w:tcPr>
            <w:tcW w:w="1142"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49"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56"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71"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09"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41"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59"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C37980">
        <w:tc>
          <w:tcPr>
            <w:tcW w:w="1207"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42" w:type="dxa"/>
            <w:shd w:val="clear" w:color="auto" w:fill="00B050"/>
          </w:tcPr>
          <w:p w:rsidR="00CF009D" w:rsidRPr="00CF009D" w:rsidRDefault="00CF009D" w:rsidP="00CF009D">
            <w:pPr>
              <w:jc w:val="center"/>
              <w:rPr>
                <w:b/>
                <w:sz w:val="32"/>
                <w:szCs w:val="32"/>
              </w:rPr>
            </w:pPr>
            <w:r w:rsidRPr="00CF009D">
              <w:rPr>
                <w:b/>
                <w:sz w:val="32"/>
                <w:szCs w:val="32"/>
              </w:rPr>
              <w:t>++</w:t>
            </w:r>
          </w:p>
        </w:tc>
        <w:tc>
          <w:tcPr>
            <w:tcW w:w="1249" w:type="dxa"/>
            <w:shd w:val="clear" w:color="auto" w:fill="00B050"/>
          </w:tcPr>
          <w:p w:rsidR="00CF009D" w:rsidRPr="00CF009D" w:rsidRDefault="00CF009D" w:rsidP="00CF009D">
            <w:pPr>
              <w:jc w:val="center"/>
              <w:rPr>
                <w:b/>
                <w:sz w:val="32"/>
                <w:szCs w:val="32"/>
              </w:rPr>
            </w:pPr>
            <w:r w:rsidRPr="00CF009D">
              <w:rPr>
                <w:b/>
                <w:sz w:val="32"/>
                <w:szCs w:val="32"/>
              </w:rPr>
              <w:t>+</w:t>
            </w:r>
          </w:p>
        </w:tc>
        <w:tc>
          <w:tcPr>
            <w:tcW w:w="1356" w:type="dxa"/>
            <w:shd w:val="clear" w:color="auto" w:fill="FFC000"/>
          </w:tcPr>
          <w:p w:rsidR="00CF009D" w:rsidRPr="00CF009D" w:rsidRDefault="00CF009D" w:rsidP="00CF009D">
            <w:pPr>
              <w:jc w:val="center"/>
              <w:rPr>
                <w:b/>
                <w:sz w:val="32"/>
                <w:szCs w:val="32"/>
              </w:rPr>
            </w:pPr>
            <w:r w:rsidRPr="00CF009D">
              <w:rPr>
                <w:b/>
                <w:sz w:val="32"/>
                <w:szCs w:val="32"/>
              </w:rPr>
              <w:t>-</w:t>
            </w:r>
          </w:p>
        </w:tc>
        <w:tc>
          <w:tcPr>
            <w:tcW w:w="971" w:type="dxa"/>
            <w:shd w:val="clear" w:color="auto" w:fill="00B050"/>
          </w:tcPr>
          <w:p w:rsidR="00CF009D" w:rsidRPr="00CF009D" w:rsidRDefault="00CF009D" w:rsidP="00CF009D">
            <w:pPr>
              <w:jc w:val="center"/>
              <w:rPr>
                <w:b/>
                <w:sz w:val="32"/>
                <w:szCs w:val="32"/>
              </w:rPr>
            </w:pPr>
            <w:r w:rsidRPr="00CF009D">
              <w:rPr>
                <w:b/>
                <w:sz w:val="32"/>
                <w:szCs w:val="32"/>
              </w:rPr>
              <w:t>+</w:t>
            </w:r>
          </w:p>
        </w:tc>
        <w:tc>
          <w:tcPr>
            <w:tcW w:w="809" w:type="dxa"/>
            <w:shd w:val="clear" w:color="auto" w:fill="00B050"/>
          </w:tcPr>
          <w:p w:rsidR="00CF009D" w:rsidRPr="00CF009D" w:rsidRDefault="00CF009D" w:rsidP="00CF009D">
            <w:pPr>
              <w:jc w:val="center"/>
              <w:rPr>
                <w:b/>
                <w:sz w:val="32"/>
                <w:szCs w:val="32"/>
              </w:rPr>
            </w:pPr>
            <w:r w:rsidRPr="00CF009D">
              <w:rPr>
                <w:b/>
                <w:sz w:val="32"/>
                <w:szCs w:val="32"/>
              </w:rPr>
              <w:t>+</w:t>
            </w:r>
          </w:p>
        </w:tc>
        <w:tc>
          <w:tcPr>
            <w:tcW w:w="1241" w:type="dxa"/>
            <w:shd w:val="clear" w:color="auto" w:fill="FFC000"/>
          </w:tcPr>
          <w:p w:rsidR="00CF009D" w:rsidRPr="00CF009D" w:rsidRDefault="00CF009D" w:rsidP="00CF009D">
            <w:pPr>
              <w:jc w:val="center"/>
              <w:rPr>
                <w:b/>
                <w:sz w:val="32"/>
                <w:szCs w:val="32"/>
              </w:rPr>
            </w:pPr>
            <w:r w:rsidRPr="00CF009D">
              <w:rPr>
                <w:b/>
                <w:sz w:val="32"/>
                <w:szCs w:val="32"/>
              </w:rPr>
              <w:t>-</w:t>
            </w:r>
          </w:p>
        </w:tc>
        <w:tc>
          <w:tcPr>
            <w:tcW w:w="1159" w:type="dxa"/>
            <w:shd w:val="clear" w:color="auto" w:fill="FFC000"/>
          </w:tcPr>
          <w:p w:rsidR="00CF009D" w:rsidRPr="00CF009D" w:rsidRDefault="00CF009D" w:rsidP="00CF009D">
            <w:pPr>
              <w:jc w:val="center"/>
              <w:rPr>
                <w:b/>
                <w:sz w:val="32"/>
                <w:szCs w:val="32"/>
              </w:rPr>
            </w:pPr>
            <w:r w:rsidRPr="00CF009D">
              <w:rPr>
                <w:b/>
                <w:sz w:val="32"/>
                <w:szCs w:val="32"/>
              </w:rPr>
              <w:t>-</w:t>
            </w:r>
          </w:p>
        </w:tc>
      </w:tr>
    </w:tbl>
    <w:p w:rsidR="00CF009D" w:rsidRPr="00CF009D" w:rsidRDefault="00CF009D" w:rsidP="00CF009D"/>
    <w:p w:rsidR="00CF009D" w:rsidRPr="00CF009D" w:rsidRDefault="00CF009D" w:rsidP="00C37980">
      <w:pPr>
        <w:spacing w:after="0"/>
        <w:ind w:firstLine="720"/>
      </w:pPr>
      <w:r w:rsidRPr="00CF009D">
        <w:rPr>
          <w:b/>
        </w:rPr>
        <w:t>Biodiversity objective</w:t>
      </w:r>
    </w:p>
    <w:p w:rsidR="00CF009D" w:rsidRPr="00CF009D" w:rsidRDefault="00C37980" w:rsidP="00C37980">
      <w:pPr>
        <w:ind w:left="720" w:hanging="720"/>
      </w:pPr>
      <w:r>
        <w:t>6.3</w:t>
      </w:r>
      <w:r w:rsidR="005A09D7">
        <w:t>6</w:t>
      </w:r>
      <w:r>
        <w:tab/>
      </w:r>
      <w:r w:rsidR="00CF009D" w:rsidRPr="00CF009D">
        <w:t xml:space="preserve">Overall the policies in the plan would make a positive contribution to this objective. None would have a negative effect. The biodiversity policy would </w:t>
      </w:r>
      <w:r w:rsidR="009A3192">
        <w:t>have</w:t>
      </w:r>
      <w:r w:rsidR="00CF009D" w:rsidRPr="00CF009D">
        <w:t xml:space="preserve"> the strongest positive </w:t>
      </w:r>
      <w:r w:rsidR="00CF009D" w:rsidRPr="00CF009D">
        <w:lastRenderedPageBreak/>
        <w:t>effect. The policy could be strengthened by stating th</w:t>
      </w:r>
      <w:r w:rsidR="003A4B08">
        <w:t>at</w:t>
      </w:r>
      <w:r w:rsidR="00CF009D" w:rsidRPr="00CF009D">
        <w:t xml:space="preserve"> any existing habitat networks and wildlife corridors should be protected and enhanced. Natural England has stated that this is an important feature of the parish.</w:t>
      </w:r>
    </w:p>
    <w:p w:rsidR="00CF009D" w:rsidRPr="00CF009D" w:rsidRDefault="00C37980" w:rsidP="00C37980">
      <w:pPr>
        <w:ind w:left="720" w:hanging="720"/>
      </w:pPr>
      <w:r>
        <w:t>6.3</w:t>
      </w:r>
      <w:r w:rsidR="005A09D7">
        <w:t>7</w:t>
      </w:r>
      <w:r>
        <w:tab/>
      </w:r>
      <w:r w:rsidR="00CF009D" w:rsidRPr="00CF009D">
        <w:t xml:space="preserve">The policy relating to landscape (FITT2) is likely to have an indirect positive effect as landscape protection is also likely to protect biodiversity as </w:t>
      </w:r>
      <w:r w:rsidR="00913CA5">
        <w:t>many of the</w:t>
      </w:r>
      <w:r w:rsidR="00CF009D" w:rsidRPr="00CF009D">
        <w:t xml:space="preserve"> habitats and species are located outside the settlement of </w:t>
      </w:r>
      <w:proofErr w:type="spellStart"/>
      <w:r w:rsidR="00CF009D" w:rsidRPr="00CF009D">
        <w:t>Fittleworth</w:t>
      </w:r>
      <w:proofErr w:type="spellEnd"/>
      <w:r w:rsidR="00CF009D" w:rsidRPr="00CF009D">
        <w:t xml:space="preserve">. </w:t>
      </w:r>
      <w:r w:rsidR="009A3192">
        <w:t>The p</w:t>
      </w:r>
      <w:r w:rsidR="00CF009D" w:rsidRPr="00CF009D">
        <w:t>olicy on the water environment (FITT3) directly refers to improving the biodiversity of the River Rother. Whilst policy FITT</w:t>
      </w:r>
      <w:r w:rsidR="003A4B08">
        <w:t>5</w:t>
      </w:r>
      <w:r w:rsidR="00CF009D" w:rsidRPr="00CF009D">
        <w:t xml:space="preserve"> on design seeks to ensure that new development contributes to the high quality natural environment which includes biodiversity. </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9A3192">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9A3192">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00B050"/>
          </w:tcPr>
          <w:p w:rsidR="00CF009D" w:rsidRPr="00CF009D" w:rsidRDefault="00CF009D" w:rsidP="00CF009D">
            <w:pPr>
              <w:jc w:val="center"/>
              <w:rPr>
                <w:b/>
                <w:sz w:val="32"/>
                <w:szCs w:val="32"/>
              </w:rPr>
            </w:pPr>
            <w:r w:rsidRPr="00CF009D">
              <w:rPr>
                <w:b/>
                <w:sz w:val="32"/>
                <w:szCs w:val="32"/>
              </w:rPr>
              <w:t>+</w:t>
            </w:r>
          </w:p>
        </w:tc>
        <w:tc>
          <w:tcPr>
            <w:tcW w:w="1264" w:type="dxa"/>
            <w:shd w:val="clear" w:color="auto" w:fill="00B050"/>
          </w:tcPr>
          <w:p w:rsidR="00CF009D" w:rsidRPr="00CF009D" w:rsidRDefault="00CF009D" w:rsidP="00CF009D">
            <w:pPr>
              <w:jc w:val="center"/>
              <w:rPr>
                <w:b/>
                <w:sz w:val="32"/>
                <w:szCs w:val="32"/>
              </w:rPr>
            </w:pPr>
            <w:r w:rsidRPr="00CF009D">
              <w:rPr>
                <w:b/>
                <w:sz w:val="32"/>
                <w:szCs w:val="32"/>
              </w:rPr>
              <w:t>++</w:t>
            </w:r>
          </w:p>
        </w:tc>
        <w:tc>
          <w:tcPr>
            <w:tcW w:w="1372" w:type="dxa"/>
            <w:shd w:val="clear" w:color="auto" w:fill="00B050"/>
          </w:tcPr>
          <w:p w:rsidR="00CF009D" w:rsidRPr="00CF009D" w:rsidRDefault="00CF009D" w:rsidP="00CF009D">
            <w:pPr>
              <w:jc w:val="center"/>
              <w:rPr>
                <w:b/>
                <w:sz w:val="32"/>
                <w:szCs w:val="32"/>
              </w:rPr>
            </w:pPr>
            <w:r w:rsidRPr="00CF009D">
              <w:rPr>
                <w:b/>
                <w:sz w:val="32"/>
                <w:szCs w:val="32"/>
              </w:rPr>
              <w:t>+</w:t>
            </w:r>
          </w:p>
        </w:tc>
        <w:tc>
          <w:tcPr>
            <w:tcW w:w="982" w:type="dxa"/>
            <w:shd w:val="clear" w:color="auto" w:fill="FFC00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FFC000"/>
          </w:tcPr>
          <w:p w:rsidR="00CF009D" w:rsidRPr="00CF009D" w:rsidRDefault="00CF009D" w:rsidP="00CF009D">
            <w:pPr>
              <w:jc w:val="center"/>
              <w:rPr>
                <w:b/>
                <w:sz w:val="32"/>
                <w:szCs w:val="32"/>
              </w:rPr>
            </w:pPr>
            <w:r w:rsidRPr="00CF009D">
              <w:rPr>
                <w:b/>
                <w:sz w:val="32"/>
                <w:szCs w:val="32"/>
              </w:rPr>
              <w:t>-</w:t>
            </w:r>
          </w:p>
        </w:tc>
        <w:tc>
          <w:tcPr>
            <w:tcW w:w="1172" w:type="dxa"/>
            <w:shd w:val="clear" w:color="auto" w:fill="FFC000"/>
          </w:tcPr>
          <w:p w:rsidR="00CF009D" w:rsidRPr="00CF009D" w:rsidRDefault="00CF009D" w:rsidP="00CF009D">
            <w:pPr>
              <w:jc w:val="center"/>
              <w:rPr>
                <w:b/>
                <w:sz w:val="32"/>
                <w:szCs w:val="32"/>
              </w:rPr>
            </w:pPr>
            <w:r w:rsidRPr="00CF009D">
              <w:rPr>
                <w:b/>
                <w:sz w:val="32"/>
                <w:szCs w:val="32"/>
              </w:rPr>
              <w:t>-</w:t>
            </w:r>
          </w:p>
        </w:tc>
      </w:tr>
    </w:tbl>
    <w:p w:rsidR="00BD3D36" w:rsidRPr="00CF009D" w:rsidRDefault="00BD3D36" w:rsidP="00BD4CA3">
      <w:pPr>
        <w:spacing w:after="0"/>
      </w:pPr>
    </w:p>
    <w:p w:rsidR="00CF009D" w:rsidRPr="00CF009D" w:rsidRDefault="00CF009D" w:rsidP="00C37980">
      <w:pPr>
        <w:spacing w:after="0"/>
        <w:ind w:firstLine="720"/>
        <w:rPr>
          <w:b/>
          <w:i/>
        </w:rPr>
      </w:pPr>
      <w:r w:rsidRPr="00CF009D">
        <w:rPr>
          <w:b/>
          <w:i/>
        </w:rPr>
        <w:t>Built Environment and heritage assets</w:t>
      </w:r>
      <w:r w:rsidR="009A3192">
        <w:rPr>
          <w:b/>
          <w:i/>
        </w:rPr>
        <w:t xml:space="preserve"> objective</w:t>
      </w:r>
    </w:p>
    <w:p w:rsidR="00CF009D" w:rsidRPr="00CF009D" w:rsidRDefault="00C37980" w:rsidP="00C37980">
      <w:pPr>
        <w:ind w:left="720" w:hanging="720"/>
      </w:pPr>
      <w:r>
        <w:t>6.3</w:t>
      </w:r>
      <w:r w:rsidR="005A09D7">
        <w:t>8</w:t>
      </w:r>
      <w:r>
        <w:tab/>
      </w:r>
      <w:r w:rsidR="00CF009D" w:rsidRPr="00CF009D">
        <w:t>Although several of the policies would have a positive effect on this objective there are several areas where additions to the plan would ensure that this positive effect is enhanced.</w:t>
      </w:r>
    </w:p>
    <w:p w:rsidR="00CF009D" w:rsidRPr="00CF009D" w:rsidRDefault="00C37980" w:rsidP="00C37980">
      <w:pPr>
        <w:ind w:left="720" w:hanging="720"/>
      </w:pPr>
      <w:r>
        <w:t>6.3</w:t>
      </w:r>
      <w:r w:rsidR="005A09D7">
        <w:t>9</w:t>
      </w:r>
      <w:r>
        <w:tab/>
      </w:r>
      <w:r w:rsidR="00CF009D" w:rsidRPr="00CF009D">
        <w:t>The landscape policy could have a positive effect on this objective. There is a direct link between retaining the landscape character of an area and retaining the quality of the built environment.</w:t>
      </w:r>
    </w:p>
    <w:p w:rsidR="00CF009D" w:rsidRPr="00CF009D" w:rsidRDefault="00C37980" w:rsidP="00C37980">
      <w:pPr>
        <w:ind w:left="720" w:hanging="720"/>
      </w:pPr>
      <w:r>
        <w:t>6.</w:t>
      </w:r>
      <w:r w:rsidR="005A09D7">
        <w:t>40</w:t>
      </w:r>
      <w:r>
        <w:tab/>
      </w:r>
      <w:r w:rsidR="00CF009D" w:rsidRPr="00CF009D">
        <w:t xml:space="preserve">The built heritage policy relates to the reuse, maintenance and repair of Listed Buildings and heritage assets and, therefore, makes a positive contribution to this objective. </w:t>
      </w:r>
      <w:r w:rsidR="00FB23A5">
        <w:t xml:space="preserve">This is relevant because there are Grade II listed barns that are on the SDNPA Buildings at Risk Register. </w:t>
      </w:r>
      <w:r w:rsidR="00BD3D36">
        <w:t>T</w:t>
      </w:r>
      <w:r w:rsidR="00CF009D" w:rsidRPr="00CF009D">
        <w:t xml:space="preserve">he plan would be stronger if the </w:t>
      </w:r>
      <w:proofErr w:type="gramStart"/>
      <w:r w:rsidR="00CF009D" w:rsidRPr="00CF009D">
        <w:t>special character</w:t>
      </w:r>
      <w:proofErr w:type="gramEnd"/>
      <w:r w:rsidR="00CF009D" w:rsidRPr="00CF009D">
        <w:t xml:space="preserve"> of the Conservation Areas in the plan area were described in the supporting text</w:t>
      </w:r>
      <w:r w:rsidR="00BD3D36">
        <w:t xml:space="preserve"> along with </w:t>
      </w:r>
      <w:r w:rsidR="00CF009D" w:rsidRPr="00CF009D">
        <w:t xml:space="preserve">features that are sensitive to change. </w:t>
      </w:r>
      <w:r w:rsidR="00BD3D36">
        <w:t>However, this would require additional evidence being obtained as there is no current Conservation Area appraisal</w:t>
      </w:r>
      <w:r w:rsidR="00FB23A5">
        <w:t xml:space="preserve"> for these designated areas of the parish</w:t>
      </w:r>
      <w:r w:rsidR="00BD3D36">
        <w:t>. Obtaining this information is not proportional to producing the FNP. Policies in the SDNPA Local Plan will ensure the protection and enhancement of the Conservation Areas in the parish.</w:t>
      </w:r>
    </w:p>
    <w:p w:rsidR="00CF009D" w:rsidRPr="00CF009D" w:rsidRDefault="00B7759B" w:rsidP="00B7759B">
      <w:pPr>
        <w:ind w:left="720" w:hanging="720"/>
      </w:pPr>
      <w:r>
        <w:t>6.4</w:t>
      </w:r>
      <w:r w:rsidR="005A09D7">
        <w:t>1</w:t>
      </w:r>
      <w:r>
        <w:tab/>
      </w:r>
      <w:r w:rsidR="00CF009D" w:rsidRPr="00CF009D">
        <w:t>The design policy is likely to have a strong</w:t>
      </w:r>
      <w:r w:rsidR="009A3192">
        <w:t>ly</w:t>
      </w:r>
      <w:r w:rsidR="00CF009D" w:rsidRPr="00CF009D">
        <w:t xml:space="preserve"> positive effect. This contains detailed requirements for the design of new development that are directly relevant to the area. The supporting text clearly sets out the local features that form part of the built environment. The policy on extensions (FITT7) is unlikely to have a negative effect on this objective as it cross refers to other policies in the plan. However, its effect on the built environment is difficult to predict.</w:t>
      </w:r>
    </w:p>
    <w:p w:rsidR="00CF009D" w:rsidRPr="00CF009D" w:rsidRDefault="00B7759B" w:rsidP="00B7759B">
      <w:pPr>
        <w:ind w:left="720" w:hanging="720"/>
      </w:pPr>
      <w:r>
        <w:t>6.4</w:t>
      </w:r>
      <w:r w:rsidR="005A09D7">
        <w:t>2</w:t>
      </w:r>
      <w:r>
        <w:tab/>
      </w:r>
      <w:r w:rsidR="00CF009D" w:rsidRPr="00CF009D">
        <w:t xml:space="preserve">Although the objective on design and character seeks to secure development that incorporates renewable and low carbon energy there is no mention of this in any of the policies. If this is included there should also be a strong caveat to ensure that such technology does not detract from the </w:t>
      </w:r>
      <w:proofErr w:type="gramStart"/>
      <w:r w:rsidR="00CF009D" w:rsidRPr="00CF009D">
        <w:t>high quality</w:t>
      </w:r>
      <w:proofErr w:type="gramEnd"/>
      <w:r w:rsidR="00CF009D" w:rsidRPr="00CF009D">
        <w:t xml:space="preserve"> landscape and built environment of the parish.</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9C4F13">
        <w:tc>
          <w:tcPr>
            <w:tcW w:w="1208" w:type="dxa"/>
          </w:tcPr>
          <w:p w:rsidR="00CF009D" w:rsidRPr="00CF009D" w:rsidRDefault="00CF009D" w:rsidP="00CF009D">
            <w:pPr>
              <w:rPr>
                <w:b/>
              </w:rPr>
            </w:pPr>
            <w:r w:rsidRPr="00CF009D">
              <w:rPr>
                <w:b/>
              </w:rPr>
              <w:lastRenderedPageBreak/>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9C4F13">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00B050"/>
          </w:tcPr>
          <w:p w:rsidR="00CF009D" w:rsidRPr="00CF009D" w:rsidRDefault="00CF009D" w:rsidP="00CF009D">
            <w:pPr>
              <w:jc w:val="center"/>
              <w:rPr>
                <w:b/>
                <w:sz w:val="32"/>
                <w:szCs w:val="32"/>
              </w:rPr>
            </w:pPr>
            <w:r w:rsidRPr="00CF009D">
              <w:rPr>
                <w:b/>
                <w:sz w:val="32"/>
                <w:szCs w:val="32"/>
              </w:rPr>
              <w:t>+</w:t>
            </w:r>
          </w:p>
        </w:tc>
        <w:tc>
          <w:tcPr>
            <w:tcW w:w="1264" w:type="dxa"/>
            <w:shd w:val="clear" w:color="auto" w:fill="FFC000"/>
          </w:tcPr>
          <w:p w:rsidR="00CF009D" w:rsidRPr="00CF009D" w:rsidRDefault="00CF009D" w:rsidP="00CF009D">
            <w:pPr>
              <w:jc w:val="center"/>
              <w:rPr>
                <w:b/>
                <w:sz w:val="32"/>
                <w:szCs w:val="32"/>
              </w:rPr>
            </w:pPr>
            <w:r w:rsidRPr="00CF009D">
              <w:rPr>
                <w:b/>
                <w:sz w:val="32"/>
                <w:szCs w:val="32"/>
              </w:rPr>
              <w:t>-</w:t>
            </w:r>
          </w:p>
        </w:tc>
        <w:tc>
          <w:tcPr>
            <w:tcW w:w="1372" w:type="dxa"/>
            <w:shd w:val="clear" w:color="auto" w:fill="FFC000"/>
          </w:tcPr>
          <w:p w:rsidR="00CF009D" w:rsidRPr="00CF009D" w:rsidRDefault="00CF009D" w:rsidP="00CF009D">
            <w:pPr>
              <w:jc w:val="center"/>
              <w:rPr>
                <w:b/>
                <w:sz w:val="32"/>
                <w:szCs w:val="32"/>
              </w:rPr>
            </w:pPr>
            <w:r w:rsidRPr="00CF009D">
              <w:rPr>
                <w:b/>
                <w:sz w:val="32"/>
                <w:szCs w:val="32"/>
              </w:rPr>
              <w:t>-</w:t>
            </w:r>
          </w:p>
        </w:tc>
        <w:tc>
          <w:tcPr>
            <w:tcW w:w="982" w:type="dxa"/>
            <w:shd w:val="clear" w:color="auto" w:fill="00B05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F0"/>
          </w:tcPr>
          <w:p w:rsidR="00CF009D" w:rsidRPr="00CF009D" w:rsidRDefault="00CF009D" w:rsidP="00CF009D">
            <w:pPr>
              <w:jc w:val="center"/>
              <w:rPr>
                <w:b/>
                <w:sz w:val="32"/>
                <w:szCs w:val="32"/>
              </w:rPr>
            </w:pPr>
            <w:r w:rsidRPr="00CF009D">
              <w:rPr>
                <w:b/>
                <w:sz w:val="32"/>
                <w:szCs w:val="32"/>
              </w:rPr>
              <w:t>?</w:t>
            </w:r>
          </w:p>
        </w:tc>
        <w:tc>
          <w:tcPr>
            <w:tcW w:w="1172" w:type="dxa"/>
            <w:shd w:val="clear" w:color="auto" w:fill="00B0F0"/>
          </w:tcPr>
          <w:p w:rsidR="00CF009D" w:rsidRPr="00CF009D" w:rsidRDefault="00CF009D" w:rsidP="00CF009D">
            <w:pPr>
              <w:jc w:val="center"/>
              <w:rPr>
                <w:b/>
                <w:sz w:val="32"/>
                <w:szCs w:val="32"/>
              </w:rPr>
            </w:pPr>
            <w:r w:rsidRPr="00CF009D">
              <w:rPr>
                <w:b/>
                <w:sz w:val="32"/>
                <w:szCs w:val="32"/>
              </w:rPr>
              <w:t>?</w:t>
            </w:r>
          </w:p>
        </w:tc>
      </w:tr>
    </w:tbl>
    <w:p w:rsidR="00CF009D" w:rsidRPr="00CF009D" w:rsidRDefault="006930B9" w:rsidP="00B7759B">
      <w:pPr>
        <w:spacing w:after="0"/>
        <w:ind w:firstLine="720"/>
        <w:rPr>
          <w:b/>
          <w:i/>
        </w:rPr>
      </w:pPr>
      <w:r>
        <w:rPr>
          <w:b/>
          <w:i/>
        </w:rPr>
        <w:t>H</w:t>
      </w:r>
      <w:r w:rsidR="00CF009D" w:rsidRPr="00CF009D">
        <w:rPr>
          <w:b/>
          <w:i/>
        </w:rPr>
        <w:t>ousing</w:t>
      </w:r>
      <w:r w:rsidR="009A3192">
        <w:rPr>
          <w:b/>
          <w:i/>
        </w:rPr>
        <w:t xml:space="preserve"> objective</w:t>
      </w:r>
    </w:p>
    <w:p w:rsidR="00CF009D" w:rsidRPr="00CF009D" w:rsidRDefault="00B7759B" w:rsidP="00B7759B">
      <w:pPr>
        <w:ind w:left="720" w:hanging="720"/>
      </w:pPr>
      <w:r>
        <w:t>6.4</w:t>
      </w:r>
      <w:r w:rsidR="005A09D7">
        <w:t>3</w:t>
      </w:r>
      <w:r>
        <w:tab/>
      </w:r>
      <w:r w:rsidR="00913CA5">
        <w:t xml:space="preserve">Two </w:t>
      </w:r>
      <w:r w:rsidR="00CF009D" w:rsidRPr="00CF009D">
        <w:t xml:space="preserve">of the policies in the plan are likely to have a negative effect on this objective. These are the policies that seek to protect and enhance the local built and natural environment. Such policies could restrict the number of houses that can be built in the plan area. The effect of the water environment policy is </w:t>
      </w:r>
      <w:r w:rsidR="009A3192">
        <w:t xml:space="preserve">less easy to predict but it </w:t>
      </w:r>
      <w:r w:rsidR="00CF009D" w:rsidRPr="00CF009D">
        <w:t xml:space="preserve">has the potential to restrict development potential in the area. No changes are suggested to the policies by way of mitigation </w:t>
      </w:r>
      <w:r w:rsidR="009A3192">
        <w:t xml:space="preserve">because although the policies are likely to restrict development the need to protect and enhance the </w:t>
      </w:r>
      <w:proofErr w:type="gramStart"/>
      <w:r w:rsidR="009A3192">
        <w:t>high quality</w:t>
      </w:r>
      <w:proofErr w:type="gramEnd"/>
      <w:r w:rsidR="009A3192">
        <w:t xml:space="preserve"> environment of the parish</w:t>
      </w:r>
      <w:r w:rsidR="00493E3A">
        <w:t xml:space="preserve"> overrides this aspect given its location in a national park.</w:t>
      </w:r>
    </w:p>
    <w:p w:rsidR="00CF009D" w:rsidRPr="00CF009D" w:rsidRDefault="005A09D7" w:rsidP="00B7759B">
      <w:pPr>
        <w:ind w:left="720" w:hanging="720"/>
      </w:pPr>
      <w:r>
        <w:t>6.44</w:t>
      </w:r>
      <w:r w:rsidR="00B7759B">
        <w:tab/>
      </w:r>
      <w:r w:rsidR="00CF009D" w:rsidRPr="00CF009D">
        <w:t>The design policy would have a strongly positive effect as it seeks to ensure that new development reflects the need for smaller units to meet local housing need. In addition, the built heritage policy encourages the reuse of heritage assets which could result in such buildings being used for residential</w:t>
      </w:r>
      <w:r w:rsidR="003A4B08">
        <w:t xml:space="preserve"> purposes</w:t>
      </w:r>
      <w:r w:rsidR="00CF009D" w:rsidRPr="00CF009D">
        <w:t>.</w:t>
      </w:r>
    </w:p>
    <w:p w:rsidR="00CF009D" w:rsidRPr="00CF009D" w:rsidRDefault="00B7759B" w:rsidP="00B7759B">
      <w:pPr>
        <w:ind w:left="720" w:hanging="720"/>
      </w:pPr>
      <w:r>
        <w:t>6.4</w:t>
      </w:r>
      <w:r w:rsidR="005A09D7">
        <w:t>5</w:t>
      </w:r>
      <w:r>
        <w:tab/>
      </w:r>
      <w:r w:rsidR="00CF009D" w:rsidRPr="00CF009D">
        <w:t>Two policies could have an indirect positive effect. Policy FITT7 is positive because it seeks to restrict large extensions that would result in the loss of small dwellings. The provision of a new community shop would be indirectly positive to this objective by providing a local facility for occupants of the new housing.</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493E3A">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493E3A">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FF0000"/>
          </w:tcPr>
          <w:p w:rsidR="00CF009D" w:rsidRPr="00CF009D" w:rsidRDefault="00CF009D" w:rsidP="00CF009D">
            <w:pPr>
              <w:jc w:val="center"/>
              <w:rPr>
                <w:b/>
                <w:sz w:val="32"/>
                <w:szCs w:val="32"/>
              </w:rPr>
            </w:pPr>
            <w:r w:rsidRPr="00CF009D">
              <w:rPr>
                <w:b/>
                <w:sz w:val="32"/>
                <w:szCs w:val="32"/>
              </w:rPr>
              <w:t>x</w:t>
            </w:r>
          </w:p>
        </w:tc>
        <w:tc>
          <w:tcPr>
            <w:tcW w:w="1264" w:type="dxa"/>
            <w:shd w:val="clear" w:color="auto" w:fill="FF0000"/>
          </w:tcPr>
          <w:p w:rsidR="00CF009D" w:rsidRPr="00CF009D" w:rsidRDefault="00CF009D" w:rsidP="00CF009D">
            <w:pPr>
              <w:jc w:val="center"/>
              <w:rPr>
                <w:b/>
                <w:sz w:val="32"/>
                <w:szCs w:val="32"/>
              </w:rPr>
            </w:pPr>
            <w:r w:rsidRPr="00CF009D">
              <w:rPr>
                <w:b/>
                <w:sz w:val="32"/>
                <w:szCs w:val="32"/>
              </w:rPr>
              <w:t>x</w:t>
            </w:r>
          </w:p>
        </w:tc>
        <w:tc>
          <w:tcPr>
            <w:tcW w:w="1372" w:type="dxa"/>
            <w:shd w:val="clear" w:color="auto" w:fill="00B0F0"/>
          </w:tcPr>
          <w:p w:rsidR="00CF009D" w:rsidRPr="00CF009D" w:rsidRDefault="00CF009D" w:rsidP="00CF009D">
            <w:pPr>
              <w:jc w:val="center"/>
              <w:rPr>
                <w:b/>
                <w:sz w:val="32"/>
                <w:szCs w:val="32"/>
              </w:rPr>
            </w:pPr>
            <w:r w:rsidRPr="00CF009D">
              <w:rPr>
                <w:b/>
                <w:sz w:val="32"/>
                <w:szCs w:val="32"/>
              </w:rPr>
              <w:t>?</w:t>
            </w:r>
          </w:p>
        </w:tc>
        <w:tc>
          <w:tcPr>
            <w:tcW w:w="982" w:type="dxa"/>
            <w:shd w:val="clear" w:color="auto" w:fill="00B05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50"/>
          </w:tcPr>
          <w:p w:rsidR="00CF009D" w:rsidRPr="00CF009D" w:rsidRDefault="00CF009D" w:rsidP="00CF009D">
            <w:pPr>
              <w:jc w:val="center"/>
              <w:rPr>
                <w:b/>
                <w:sz w:val="32"/>
                <w:szCs w:val="32"/>
              </w:rPr>
            </w:pPr>
            <w:r w:rsidRPr="00CF009D">
              <w:rPr>
                <w:b/>
                <w:sz w:val="32"/>
                <w:szCs w:val="32"/>
              </w:rPr>
              <w:t>+</w:t>
            </w:r>
          </w:p>
        </w:tc>
        <w:tc>
          <w:tcPr>
            <w:tcW w:w="1172" w:type="dxa"/>
            <w:shd w:val="clear" w:color="auto" w:fill="00B050"/>
          </w:tcPr>
          <w:p w:rsidR="00CF009D" w:rsidRPr="00CF009D" w:rsidRDefault="00CF009D" w:rsidP="00CF009D">
            <w:pPr>
              <w:jc w:val="center"/>
              <w:rPr>
                <w:b/>
                <w:sz w:val="32"/>
                <w:szCs w:val="32"/>
              </w:rPr>
            </w:pPr>
            <w:r w:rsidRPr="00CF009D">
              <w:rPr>
                <w:b/>
                <w:sz w:val="32"/>
                <w:szCs w:val="32"/>
              </w:rPr>
              <w:t>+</w:t>
            </w:r>
          </w:p>
        </w:tc>
      </w:tr>
    </w:tbl>
    <w:p w:rsidR="00CF009D" w:rsidRPr="00BD3D36" w:rsidRDefault="00CF009D" w:rsidP="00CF009D">
      <w:pPr>
        <w:rPr>
          <w:sz w:val="16"/>
          <w:szCs w:val="16"/>
        </w:rPr>
      </w:pPr>
    </w:p>
    <w:p w:rsidR="00CF009D" w:rsidRPr="00CF009D" w:rsidRDefault="00CF009D" w:rsidP="00B7759B">
      <w:pPr>
        <w:spacing w:after="0"/>
        <w:ind w:firstLine="720"/>
        <w:rPr>
          <w:b/>
          <w:i/>
        </w:rPr>
      </w:pPr>
      <w:r w:rsidRPr="00CF009D">
        <w:rPr>
          <w:b/>
          <w:i/>
        </w:rPr>
        <w:t>Water</w:t>
      </w:r>
      <w:r w:rsidR="00493E3A">
        <w:rPr>
          <w:b/>
          <w:i/>
        </w:rPr>
        <w:t xml:space="preserve"> objective</w:t>
      </w:r>
    </w:p>
    <w:p w:rsidR="00CF009D" w:rsidRPr="00CF009D" w:rsidRDefault="00B7759B" w:rsidP="00B7759B">
      <w:pPr>
        <w:ind w:left="720" w:hanging="720"/>
      </w:pPr>
      <w:r>
        <w:t>6.4</w:t>
      </w:r>
      <w:r w:rsidR="005A09D7">
        <w:t>6</w:t>
      </w:r>
      <w:r>
        <w:tab/>
      </w:r>
      <w:r w:rsidR="00CF009D" w:rsidRPr="00CF009D">
        <w:t xml:space="preserve">The policy relating to the water environment is strongly positive in relation to this objective. It seeks to reduce surface water run-off and </w:t>
      </w:r>
      <w:r w:rsidR="00493E3A">
        <w:t xml:space="preserve">ensure </w:t>
      </w:r>
      <w:r w:rsidR="00CF009D" w:rsidRPr="00CF009D">
        <w:t xml:space="preserve">that </w:t>
      </w:r>
      <w:r w:rsidR="00493E3A">
        <w:t xml:space="preserve">the </w:t>
      </w:r>
      <w:r w:rsidR="00CF009D" w:rsidRPr="00CF009D">
        <w:t>risk of flooding both on site and off site is minimised.</w:t>
      </w:r>
    </w:p>
    <w:p w:rsidR="00CF009D" w:rsidRPr="00CF009D" w:rsidRDefault="00B7759B" w:rsidP="00B7759B">
      <w:pPr>
        <w:ind w:left="720" w:hanging="720"/>
      </w:pPr>
      <w:r>
        <w:t>6.4</w:t>
      </w:r>
      <w:r w:rsidR="005A09D7">
        <w:t>7</w:t>
      </w:r>
      <w:r>
        <w:tab/>
      </w:r>
      <w:r w:rsidR="00CF009D" w:rsidRPr="00CF009D">
        <w:t>The landscape and biodiversity policies could have an indirectly positive effect on this objective. Enhancing landscape and biodiversity, for example through retaining or reinforcing hedgerows and trees can help to reduce rates of surface water run-off and, therefore, flood risk.</w:t>
      </w:r>
    </w:p>
    <w:p w:rsidR="00CF009D" w:rsidRPr="00CF009D" w:rsidRDefault="00B7759B" w:rsidP="00B7759B">
      <w:pPr>
        <w:ind w:left="720" w:hanging="720"/>
      </w:pPr>
      <w:r>
        <w:t>6.4</w:t>
      </w:r>
      <w:r w:rsidR="005A09D7">
        <w:t>8</w:t>
      </w:r>
      <w:r>
        <w:tab/>
      </w:r>
      <w:r w:rsidR="00CF009D" w:rsidRPr="00CF009D">
        <w:t xml:space="preserve">The policy seeking to provide a new community shop seems to suggest that the existing village centre car park will be used to access this facility. However, if additional parking is provided this would increase the area of hard standing and could increase surface water run-off. However, this is unlikely to be a large area and is not near the parts of the village that have been affected by flooding so any effect is unlikely to be significant. If additional car parking is provided the policy could be strengthened by </w:t>
      </w:r>
      <w:r w:rsidR="00913CA5">
        <w:t xml:space="preserve">encouraging </w:t>
      </w:r>
      <w:r w:rsidR="00CF009D" w:rsidRPr="00CF009D">
        <w:t xml:space="preserve">the use of an appropriate surface </w:t>
      </w:r>
      <w:r w:rsidR="00913CA5">
        <w:t xml:space="preserve">to </w:t>
      </w:r>
      <w:r w:rsidR="00CF009D" w:rsidRPr="00CF009D">
        <w:t>reduce the rate of surface water run-off.</w:t>
      </w:r>
    </w:p>
    <w:p w:rsidR="00CF009D" w:rsidRPr="00CF009D" w:rsidRDefault="00B7759B" w:rsidP="00B7759B">
      <w:pPr>
        <w:ind w:left="720" w:hanging="720"/>
      </w:pPr>
      <w:r>
        <w:lastRenderedPageBreak/>
        <w:t>6.4</w:t>
      </w:r>
      <w:r w:rsidR="005A09D7">
        <w:t>9</w:t>
      </w:r>
      <w:r>
        <w:tab/>
      </w:r>
      <w:r w:rsidR="00CF009D" w:rsidRPr="00CF009D">
        <w:t xml:space="preserve">Although the design policy is </w:t>
      </w:r>
      <w:r w:rsidR="00493E3A">
        <w:t>un</w:t>
      </w:r>
      <w:r w:rsidR="00CF009D" w:rsidRPr="00CF009D">
        <w:t>likely to have a negative effect on this objective it could be strengthened by cross reference in the text to policy FITT3 and the problems of surface water flooding in the area. The policy could include a requirement for the use of appropriate design and materials to reduce the problems of surface water flooding</w:t>
      </w:r>
    </w:p>
    <w:p w:rsidR="00CF009D" w:rsidRPr="00CF009D" w:rsidRDefault="005A09D7" w:rsidP="00B7759B">
      <w:pPr>
        <w:ind w:left="720" w:hanging="720"/>
      </w:pPr>
      <w:r>
        <w:t>6.50</w:t>
      </w:r>
      <w:r w:rsidR="00B7759B">
        <w:tab/>
      </w:r>
      <w:r w:rsidR="00CF009D" w:rsidRPr="00CF009D">
        <w:t>Additional supporting text should refer to the fact the plan area is in a</w:t>
      </w:r>
      <w:r w:rsidR="00493E3A">
        <w:t xml:space="preserve"> Groundwater Protection Zone. N</w:t>
      </w:r>
      <w:r w:rsidR="00CF009D" w:rsidRPr="00CF009D">
        <w:t>ew development</w:t>
      </w:r>
      <w:r w:rsidR="003A4B08">
        <w:t>s</w:t>
      </w:r>
      <w:r w:rsidR="00CF009D" w:rsidRPr="00CF009D">
        <w:t xml:space="preserve"> should ensure that they do not impact on this zone and, therefore, affect water quality.</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493E3A">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493E3A">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00B050"/>
          </w:tcPr>
          <w:p w:rsidR="00CF009D" w:rsidRPr="00CF009D" w:rsidRDefault="00CF009D" w:rsidP="00CF009D">
            <w:pPr>
              <w:jc w:val="center"/>
              <w:rPr>
                <w:b/>
                <w:sz w:val="32"/>
                <w:szCs w:val="32"/>
              </w:rPr>
            </w:pPr>
            <w:r w:rsidRPr="00CF009D">
              <w:rPr>
                <w:b/>
                <w:sz w:val="32"/>
                <w:szCs w:val="32"/>
              </w:rPr>
              <w:t>+</w:t>
            </w:r>
          </w:p>
        </w:tc>
        <w:tc>
          <w:tcPr>
            <w:tcW w:w="1264" w:type="dxa"/>
            <w:shd w:val="clear" w:color="auto" w:fill="00B050"/>
          </w:tcPr>
          <w:p w:rsidR="00CF009D" w:rsidRPr="00CF009D" w:rsidRDefault="00CF009D" w:rsidP="00CF009D">
            <w:pPr>
              <w:jc w:val="center"/>
              <w:rPr>
                <w:b/>
                <w:sz w:val="32"/>
                <w:szCs w:val="32"/>
              </w:rPr>
            </w:pPr>
            <w:r w:rsidRPr="00CF009D">
              <w:rPr>
                <w:b/>
                <w:sz w:val="32"/>
                <w:szCs w:val="32"/>
              </w:rPr>
              <w:t>+</w:t>
            </w:r>
          </w:p>
        </w:tc>
        <w:tc>
          <w:tcPr>
            <w:tcW w:w="1372" w:type="dxa"/>
            <w:shd w:val="clear" w:color="auto" w:fill="00B050"/>
          </w:tcPr>
          <w:p w:rsidR="00CF009D" w:rsidRPr="00CF009D" w:rsidRDefault="00CF009D" w:rsidP="00CF009D">
            <w:pPr>
              <w:jc w:val="center"/>
              <w:rPr>
                <w:b/>
                <w:sz w:val="32"/>
                <w:szCs w:val="32"/>
              </w:rPr>
            </w:pPr>
            <w:r w:rsidRPr="00CF009D">
              <w:rPr>
                <w:b/>
                <w:sz w:val="32"/>
                <w:szCs w:val="32"/>
              </w:rPr>
              <w:t>++</w:t>
            </w:r>
          </w:p>
        </w:tc>
        <w:tc>
          <w:tcPr>
            <w:tcW w:w="982" w:type="dxa"/>
            <w:shd w:val="clear" w:color="auto" w:fill="FFC000"/>
          </w:tcPr>
          <w:p w:rsidR="00CF009D" w:rsidRPr="00CF009D" w:rsidRDefault="00CF009D" w:rsidP="00CF009D">
            <w:pPr>
              <w:jc w:val="center"/>
              <w:rPr>
                <w:b/>
                <w:sz w:val="32"/>
                <w:szCs w:val="32"/>
              </w:rPr>
            </w:pPr>
            <w:r w:rsidRPr="00CF009D">
              <w:rPr>
                <w:b/>
                <w:sz w:val="32"/>
                <w:szCs w:val="32"/>
              </w:rPr>
              <w:t>-</w:t>
            </w:r>
          </w:p>
        </w:tc>
        <w:tc>
          <w:tcPr>
            <w:tcW w:w="817" w:type="dxa"/>
            <w:shd w:val="clear" w:color="auto" w:fill="FFC00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F0"/>
          </w:tcPr>
          <w:p w:rsidR="00CF009D" w:rsidRPr="00CF009D" w:rsidRDefault="00CF009D" w:rsidP="00CF009D">
            <w:pPr>
              <w:jc w:val="center"/>
              <w:rPr>
                <w:b/>
                <w:sz w:val="32"/>
                <w:szCs w:val="32"/>
              </w:rPr>
            </w:pPr>
            <w:r w:rsidRPr="00CF009D">
              <w:rPr>
                <w:b/>
                <w:sz w:val="32"/>
                <w:szCs w:val="32"/>
              </w:rPr>
              <w:t>?</w:t>
            </w:r>
          </w:p>
        </w:tc>
        <w:tc>
          <w:tcPr>
            <w:tcW w:w="1172" w:type="dxa"/>
            <w:shd w:val="clear" w:color="auto" w:fill="FFC000"/>
          </w:tcPr>
          <w:p w:rsidR="00CF009D" w:rsidRPr="00CF009D" w:rsidRDefault="00CF009D" w:rsidP="00CF009D">
            <w:pPr>
              <w:jc w:val="center"/>
              <w:rPr>
                <w:b/>
                <w:sz w:val="32"/>
                <w:szCs w:val="32"/>
              </w:rPr>
            </w:pPr>
            <w:r w:rsidRPr="00CF009D">
              <w:rPr>
                <w:b/>
                <w:sz w:val="32"/>
                <w:szCs w:val="32"/>
              </w:rPr>
              <w:t>-</w:t>
            </w:r>
          </w:p>
        </w:tc>
      </w:tr>
    </w:tbl>
    <w:p w:rsidR="00CF009D" w:rsidRDefault="00CF009D" w:rsidP="00CF009D"/>
    <w:p w:rsidR="00CF009D" w:rsidRPr="003D664A" w:rsidRDefault="00CF009D" w:rsidP="00B7759B">
      <w:pPr>
        <w:spacing w:after="0"/>
        <w:ind w:firstLine="720"/>
        <w:rPr>
          <w:b/>
          <w:i/>
        </w:rPr>
      </w:pPr>
      <w:r w:rsidRPr="003D664A">
        <w:rPr>
          <w:b/>
          <w:i/>
        </w:rPr>
        <w:t>Sustainable transport</w:t>
      </w:r>
      <w:r w:rsidR="00493E3A">
        <w:rPr>
          <w:b/>
          <w:i/>
        </w:rPr>
        <w:t xml:space="preserve"> objective</w:t>
      </w:r>
    </w:p>
    <w:p w:rsidR="00CF009D" w:rsidRPr="00CF009D" w:rsidRDefault="00B7759B" w:rsidP="00B7759B">
      <w:pPr>
        <w:ind w:left="720" w:hanging="720"/>
      </w:pPr>
      <w:r>
        <w:t>6.5</w:t>
      </w:r>
      <w:r w:rsidR="005A09D7">
        <w:t>1</w:t>
      </w:r>
      <w:r>
        <w:tab/>
      </w:r>
      <w:r w:rsidR="00CF009D" w:rsidRPr="00CF009D">
        <w:t xml:space="preserve">Transport is not addressed extensively in the plan because this is a rural area containing a small village </w:t>
      </w:r>
      <w:r w:rsidR="00493E3A">
        <w:t xml:space="preserve">and other smaller settlements giving </w:t>
      </w:r>
      <w:r w:rsidR="00CF009D" w:rsidRPr="00CF009D">
        <w:t>very limited opportunities to increase sustainable transport provision. Overall, therefore, most of the policies in the plan are not relevant to this objective.</w:t>
      </w:r>
    </w:p>
    <w:p w:rsidR="00CF009D" w:rsidRPr="00CF009D" w:rsidRDefault="00B7759B" w:rsidP="00B7759B">
      <w:pPr>
        <w:ind w:left="720" w:hanging="720"/>
      </w:pPr>
      <w:r>
        <w:t>6.5</w:t>
      </w:r>
      <w:r w:rsidR="005A09D7">
        <w:t>2</w:t>
      </w:r>
      <w:r>
        <w:tab/>
      </w:r>
      <w:r w:rsidR="00CF009D" w:rsidRPr="00CF009D">
        <w:t xml:space="preserve">Nevertheless, development can support an increase in the use of sustainable forms of transport to reduce local traffic generation. This is principally contained in policy FITT5 on design. The supporting text could refer to the local transport concerns and why the plan, therefore, seeks to improve connectivity in </w:t>
      </w:r>
      <w:proofErr w:type="spellStart"/>
      <w:r w:rsidR="00CF009D" w:rsidRPr="00CF009D">
        <w:t>Fittleworth</w:t>
      </w:r>
      <w:proofErr w:type="spellEnd"/>
      <w:r w:rsidR="00CF009D" w:rsidRPr="00CF009D">
        <w:t xml:space="preserve"> village for pedestrians. </w:t>
      </w:r>
    </w:p>
    <w:p w:rsidR="00CF009D" w:rsidRPr="00CF009D" w:rsidRDefault="00B7759B" w:rsidP="00B7759B">
      <w:pPr>
        <w:ind w:left="720" w:hanging="720"/>
      </w:pPr>
      <w:r>
        <w:t>6.5</w:t>
      </w:r>
      <w:r w:rsidR="005A09D7">
        <w:t>3</w:t>
      </w:r>
      <w:r>
        <w:tab/>
      </w:r>
      <w:r w:rsidR="00CF009D" w:rsidRPr="00CF009D">
        <w:t xml:space="preserve">Policy FITT6 would have a positive effect on this objective as the provision of a shop in </w:t>
      </w:r>
      <w:proofErr w:type="spellStart"/>
      <w:r w:rsidR="00CF009D" w:rsidRPr="00CF009D">
        <w:t>Fittleworth</w:t>
      </w:r>
      <w:proofErr w:type="spellEnd"/>
      <w:r w:rsidR="00CF009D" w:rsidRPr="00CF009D">
        <w:t xml:space="preserve"> village would reduce the need to travel by car to other villages and towns outside of the parish. This would reduce traffic in the area; though the impact is not likely to be significant.</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493E3A">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493E3A">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FFC000"/>
          </w:tcPr>
          <w:p w:rsidR="00CF009D" w:rsidRPr="00CF009D" w:rsidRDefault="00CF009D" w:rsidP="00CF009D">
            <w:pPr>
              <w:jc w:val="center"/>
              <w:rPr>
                <w:b/>
                <w:sz w:val="32"/>
                <w:szCs w:val="32"/>
              </w:rPr>
            </w:pPr>
            <w:r w:rsidRPr="00CF009D">
              <w:rPr>
                <w:b/>
                <w:sz w:val="32"/>
                <w:szCs w:val="32"/>
              </w:rPr>
              <w:t>-</w:t>
            </w:r>
          </w:p>
        </w:tc>
        <w:tc>
          <w:tcPr>
            <w:tcW w:w="1264" w:type="dxa"/>
            <w:shd w:val="clear" w:color="auto" w:fill="FFC000"/>
          </w:tcPr>
          <w:p w:rsidR="00CF009D" w:rsidRPr="00CF009D" w:rsidRDefault="00CF009D" w:rsidP="00CF009D">
            <w:pPr>
              <w:jc w:val="center"/>
              <w:rPr>
                <w:b/>
                <w:sz w:val="32"/>
                <w:szCs w:val="32"/>
              </w:rPr>
            </w:pPr>
            <w:r w:rsidRPr="00CF009D">
              <w:rPr>
                <w:b/>
                <w:sz w:val="32"/>
                <w:szCs w:val="32"/>
              </w:rPr>
              <w:t>-</w:t>
            </w:r>
          </w:p>
        </w:tc>
        <w:tc>
          <w:tcPr>
            <w:tcW w:w="1372" w:type="dxa"/>
            <w:shd w:val="clear" w:color="auto" w:fill="FFC000"/>
          </w:tcPr>
          <w:p w:rsidR="00CF009D" w:rsidRPr="00CF009D" w:rsidRDefault="00CF009D" w:rsidP="00CF009D">
            <w:pPr>
              <w:jc w:val="center"/>
              <w:rPr>
                <w:b/>
                <w:sz w:val="32"/>
                <w:szCs w:val="32"/>
              </w:rPr>
            </w:pPr>
            <w:r w:rsidRPr="00CF009D">
              <w:rPr>
                <w:b/>
                <w:sz w:val="32"/>
                <w:szCs w:val="32"/>
              </w:rPr>
              <w:t>-</w:t>
            </w:r>
          </w:p>
        </w:tc>
        <w:tc>
          <w:tcPr>
            <w:tcW w:w="982" w:type="dxa"/>
            <w:shd w:val="clear" w:color="auto" w:fill="FFC00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50"/>
          </w:tcPr>
          <w:p w:rsidR="00CF009D" w:rsidRPr="00CF009D" w:rsidRDefault="00CF009D" w:rsidP="00CF009D">
            <w:pPr>
              <w:jc w:val="center"/>
              <w:rPr>
                <w:b/>
                <w:sz w:val="32"/>
                <w:szCs w:val="32"/>
              </w:rPr>
            </w:pPr>
            <w:r w:rsidRPr="00CF009D">
              <w:rPr>
                <w:b/>
                <w:sz w:val="32"/>
                <w:szCs w:val="32"/>
              </w:rPr>
              <w:t>+</w:t>
            </w:r>
          </w:p>
        </w:tc>
        <w:tc>
          <w:tcPr>
            <w:tcW w:w="1172" w:type="dxa"/>
            <w:shd w:val="clear" w:color="auto" w:fill="FFC000"/>
          </w:tcPr>
          <w:p w:rsidR="00CF009D" w:rsidRPr="00CF009D" w:rsidRDefault="00CF009D" w:rsidP="00CF009D">
            <w:pPr>
              <w:jc w:val="center"/>
              <w:rPr>
                <w:b/>
                <w:sz w:val="32"/>
                <w:szCs w:val="32"/>
              </w:rPr>
            </w:pPr>
            <w:r w:rsidRPr="00CF009D">
              <w:rPr>
                <w:b/>
                <w:sz w:val="32"/>
                <w:szCs w:val="32"/>
              </w:rPr>
              <w:t>-</w:t>
            </w:r>
          </w:p>
        </w:tc>
      </w:tr>
    </w:tbl>
    <w:p w:rsidR="00CF009D" w:rsidRPr="00BD3D36" w:rsidRDefault="00CF009D" w:rsidP="00CF009D">
      <w:pPr>
        <w:rPr>
          <w:sz w:val="16"/>
          <w:szCs w:val="16"/>
        </w:rPr>
      </w:pPr>
    </w:p>
    <w:p w:rsidR="00CF009D" w:rsidRPr="003D664A" w:rsidRDefault="00CF009D" w:rsidP="00B7759B">
      <w:pPr>
        <w:spacing w:after="0"/>
        <w:ind w:firstLine="720"/>
        <w:rPr>
          <w:b/>
          <w:i/>
        </w:rPr>
      </w:pPr>
      <w:r w:rsidRPr="003D664A">
        <w:rPr>
          <w:b/>
          <w:i/>
        </w:rPr>
        <w:t>Vital community</w:t>
      </w:r>
      <w:r w:rsidR="00493E3A">
        <w:rPr>
          <w:b/>
          <w:i/>
        </w:rPr>
        <w:t xml:space="preserve"> objective</w:t>
      </w:r>
    </w:p>
    <w:p w:rsidR="00CF009D" w:rsidRPr="00CF009D" w:rsidRDefault="00B7759B" w:rsidP="00B7759B">
      <w:pPr>
        <w:ind w:left="720" w:hanging="720"/>
      </w:pPr>
      <w:r>
        <w:t>6.5</w:t>
      </w:r>
      <w:r w:rsidR="005A09D7">
        <w:t>4</w:t>
      </w:r>
      <w:r>
        <w:tab/>
      </w:r>
      <w:r w:rsidR="00CF009D" w:rsidRPr="00CF009D">
        <w:t>The environmental policies in the plan are neutral in terms of this objective. The strongly positive policy relates to providing a new community shop in the village. There are limited opportunities to provide a greater range of facilities in the village given the small scale of development that is likely to be acceptable in this parish. However, if the community shop is provided where the existing playground is located a new</w:t>
      </w:r>
      <w:r w:rsidR="00913CA5">
        <w:t>,</w:t>
      </w:r>
      <w:r w:rsidR="00CF009D" w:rsidRPr="00CF009D">
        <w:t xml:space="preserve"> and potentially larger</w:t>
      </w:r>
      <w:r w:rsidR="00913CA5">
        <w:t>,</w:t>
      </w:r>
      <w:r w:rsidR="00CF009D" w:rsidRPr="00CF009D">
        <w:t xml:space="preserve"> </w:t>
      </w:r>
      <w:r w:rsidR="00493E3A">
        <w:t xml:space="preserve">playground </w:t>
      </w:r>
      <w:r w:rsidR="00CF009D" w:rsidRPr="00CF009D">
        <w:t>might be provided.</w:t>
      </w:r>
    </w:p>
    <w:p w:rsidR="00CF009D" w:rsidRPr="00CF009D" w:rsidRDefault="00B7759B" w:rsidP="00B7759B">
      <w:pPr>
        <w:ind w:left="720" w:hanging="720"/>
      </w:pPr>
      <w:r>
        <w:t>6.5</w:t>
      </w:r>
      <w:r w:rsidR="005A09D7">
        <w:t>5</w:t>
      </w:r>
      <w:r>
        <w:tab/>
      </w:r>
      <w:r w:rsidR="00CF009D" w:rsidRPr="00CF009D">
        <w:t xml:space="preserve">Three other policies would have an indirect positive effect on creating a vibrant community by creating a balanced demography through the provision of smaller houses. Policy FITT7 seeks to retain a stock of smaller properties in the area by restricting large extensions. This </w:t>
      </w:r>
      <w:r w:rsidR="00CF009D" w:rsidRPr="00CF009D">
        <w:lastRenderedPageBreak/>
        <w:t>ensures that the housing stock contains properties that are suitable for couples, smaller families or older people wishing to downsize.</w:t>
      </w:r>
    </w:p>
    <w:p w:rsidR="00CF009D" w:rsidRPr="00CF009D" w:rsidRDefault="00B7759B" w:rsidP="00B7759B">
      <w:pPr>
        <w:ind w:left="720" w:hanging="720"/>
      </w:pPr>
      <w:r>
        <w:t>6.5</w:t>
      </w:r>
      <w:r w:rsidR="005A09D7">
        <w:t>6</w:t>
      </w:r>
      <w:r>
        <w:tab/>
      </w:r>
      <w:r w:rsidR="00CF009D" w:rsidRPr="00CF009D">
        <w:t>The built heritage policy (FITT4) seeks to ensure that heritage assets are reused and maintained. Th</w:t>
      </w:r>
      <w:r w:rsidR="00BD3D36">
        <w:t xml:space="preserve">is </w:t>
      </w:r>
      <w:r w:rsidR="00CF009D" w:rsidRPr="00CF009D">
        <w:t xml:space="preserve">could provide more residential units in the plan area. </w:t>
      </w:r>
      <w:proofErr w:type="gramStart"/>
      <w:r w:rsidR="00CF009D" w:rsidRPr="00CF009D">
        <w:t>Likewise</w:t>
      </w:r>
      <w:proofErr w:type="gramEnd"/>
      <w:r w:rsidR="00CF009D" w:rsidRPr="00CF009D">
        <w:t xml:space="preserve"> the design policy (FITT5) recognises the need for smaller units of accommodation to meet local housing needs.</w:t>
      </w:r>
    </w:p>
    <w:p w:rsidR="00CF009D" w:rsidRPr="00CF009D" w:rsidRDefault="00B7759B" w:rsidP="00B7759B">
      <w:pPr>
        <w:ind w:left="720" w:hanging="720"/>
      </w:pPr>
      <w:r>
        <w:t>6.5</w:t>
      </w:r>
      <w:r w:rsidR="005A09D7">
        <w:t>7</w:t>
      </w:r>
      <w:r>
        <w:tab/>
      </w:r>
      <w:r w:rsidR="00CF009D" w:rsidRPr="00CF009D">
        <w:t xml:space="preserve">Heavy traffic flows and speeding traffic is an environmental issue that concerns </w:t>
      </w:r>
      <w:proofErr w:type="gramStart"/>
      <w:r w:rsidR="00CF009D" w:rsidRPr="00CF009D">
        <w:t>local residents</w:t>
      </w:r>
      <w:proofErr w:type="gramEnd"/>
      <w:r w:rsidR="00CF009D" w:rsidRPr="00CF009D">
        <w:t xml:space="preserve">. It relates to the vitality of the community due to the noise and disruption this causes. The plan contains a community aim relating to this issue but there is no policy in the plan as this is primarily the concern of the local Highway Authority. There is a reference </w:t>
      </w:r>
      <w:r w:rsidR="00493E3A">
        <w:t xml:space="preserve">to this issue </w:t>
      </w:r>
      <w:r w:rsidR="00CF009D" w:rsidRPr="00CF009D">
        <w:t>in the supporting text relating to new housing development (policy FITT8).</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493E3A">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493E3A">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FFC000"/>
          </w:tcPr>
          <w:p w:rsidR="00CF009D" w:rsidRPr="00CF009D" w:rsidRDefault="00CF009D" w:rsidP="00CF009D">
            <w:pPr>
              <w:jc w:val="center"/>
              <w:rPr>
                <w:b/>
                <w:sz w:val="32"/>
                <w:szCs w:val="32"/>
              </w:rPr>
            </w:pPr>
            <w:r w:rsidRPr="00CF009D">
              <w:rPr>
                <w:b/>
                <w:sz w:val="32"/>
                <w:szCs w:val="32"/>
              </w:rPr>
              <w:t>-</w:t>
            </w:r>
          </w:p>
        </w:tc>
        <w:tc>
          <w:tcPr>
            <w:tcW w:w="1264" w:type="dxa"/>
            <w:shd w:val="clear" w:color="auto" w:fill="FFC000"/>
          </w:tcPr>
          <w:p w:rsidR="00CF009D" w:rsidRPr="00CF009D" w:rsidRDefault="00CF009D" w:rsidP="00CF009D">
            <w:pPr>
              <w:jc w:val="center"/>
              <w:rPr>
                <w:b/>
                <w:sz w:val="32"/>
                <w:szCs w:val="32"/>
              </w:rPr>
            </w:pPr>
            <w:r w:rsidRPr="00CF009D">
              <w:rPr>
                <w:b/>
                <w:sz w:val="32"/>
                <w:szCs w:val="32"/>
              </w:rPr>
              <w:t>-</w:t>
            </w:r>
          </w:p>
        </w:tc>
        <w:tc>
          <w:tcPr>
            <w:tcW w:w="1372" w:type="dxa"/>
            <w:shd w:val="clear" w:color="auto" w:fill="FFC000"/>
          </w:tcPr>
          <w:p w:rsidR="00CF009D" w:rsidRPr="00CF009D" w:rsidRDefault="00CF009D" w:rsidP="00CF009D">
            <w:pPr>
              <w:jc w:val="center"/>
              <w:rPr>
                <w:b/>
                <w:sz w:val="32"/>
                <w:szCs w:val="32"/>
              </w:rPr>
            </w:pPr>
            <w:r w:rsidRPr="00CF009D">
              <w:rPr>
                <w:b/>
                <w:sz w:val="32"/>
                <w:szCs w:val="32"/>
              </w:rPr>
              <w:t>-</w:t>
            </w:r>
          </w:p>
        </w:tc>
        <w:tc>
          <w:tcPr>
            <w:tcW w:w="982" w:type="dxa"/>
            <w:shd w:val="clear" w:color="auto" w:fill="00B05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50"/>
          </w:tcPr>
          <w:p w:rsidR="00CF009D" w:rsidRPr="00CF009D" w:rsidRDefault="00CF009D" w:rsidP="00CF009D">
            <w:pPr>
              <w:jc w:val="center"/>
              <w:rPr>
                <w:b/>
                <w:sz w:val="32"/>
                <w:szCs w:val="32"/>
              </w:rPr>
            </w:pPr>
            <w:r w:rsidRPr="00CF009D">
              <w:rPr>
                <w:b/>
                <w:sz w:val="32"/>
                <w:szCs w:val="32"/>
              </w:rPr>
              <w:t>++</w:t>
            </w:r>
          </w:p>
        </w:tc>
        <w:tc>
          <w:tcPr>
            <w:tcW w:w="1172" w:type="dxa"/>
            <w:shd w:val="clear" w:color="auto" w:fill="00B050"/>
          </w:tcPr>
          <w:p w:rsidR="00CF009D" w:rsidRPr="00CF009D" w:rsidRDefault="00CF009D" w:rsidP="00CF009D">
            <w:pPr>
              <w:jc w:val="center"/>
              <w:rPr>
                <w:b/>
                <w:sz w:val="32"/>
                <w:szCs w:val="32"/>
              </w:rPr>
            </w:pPr>
            <w:r w:rsidRPr="00CF009D">
              <w:rPr>
                <w:b/>
                <w:sz w:val="32"/>
                <w:szCs w:val="32"/>
              </w:rPr>
              <w:t>+</w:t>
            </w:r>
          </w:p>
        </w:tc>
      </w:tr>
    </w:tbl>
    <w:p w:rsidR="00493E3A" w:rsidRDefault="00493E3A" w:rsidP="003D664A">
      <w:pPr>
        <w:spacing w:after="0"/>
        <w:rPr>
          <w:b/>
          <w:i/>
        </w:rPr>
      </w:pPr>
    </w:p>
    <w:p w:rsidR="00CF009D" w:rsidRPr="003D664A" w:rsidRDefault="00CF009D" w:rsidP="00BD3D36">
      <w:pPr>
        <w:spacing w:after="0"/>
        <w:ind w:firstLine="720"/>
        <w:rPr>
          <w:b/>
          <w:i/>
        </w:rPr>
      </w:pPr>
      <w:r w:rsidRPr="003D664A">
        <w:rPr>
          <w:b/>
          <w:i/>
        </w:rPr>
        <w:t>Rural economy</w:t>
      </w:r>
      <w:r w:rsidR="00493E3A">
        <w:rPr>
          <w:b/>
          <w:i/>
        </w:rPr>
        <w:t xml:space="preserve"> objective</w:t>
      </w:r>
    </w:p>
    <w:p w:rsidR="00CF009D" w:rsidRPr="00CF009D" w:rsidRDefault="00B7759B" w:rsidP="00B7759B">
      <w:pPr>
        <w:ind w:left="720" w:hanging="720"/>
      </w:pPr>
      <w:r>
        <w:t>6.5</w:t>
      </w:r>
      <w:r w:rsidR="005A09D7">
        <w:t>8</w:t>
      </w:r>
      <w:r>
        <w:tab/>
      </w:r>
      <w:r w:rsidR="00CF009D" w:rsidRPr="00CF009D">
        <w:t xml:space="preserve">Given the rural location of the plan area and the fact that it is situated in a national park there are limited employment opportunities locally. However, the baseline data indicates that some residents (12%) work from home. The provision of a new community shop may not provide </w:t>
      </w:r>
      <w:r w:rsidR="003A4B08">
        <w:t xml:space="preserve">significant </w:t>
      </w:r>
      <w:r w:rsidR="00CF009D" w:rsidRPr="00CF009D">
        <w:t>employment as th</w:t>
      </w:r>
      <w:r w:rsidR="003A4B08">
        <w:t>e workforce will mainly consist of volunteers</w:t>
      </w:r>
      <w:r w:rsidR="00CF009D" w:rsidRPr="00CF009D">
        <w:t xml:space="preserve">. The reuse of heritage assets could provide opportunities for local </w:t>
      </w:r>
      <w:r w:rsidR="00913CA5">
        <w:t xml:space="preserve">employment </w:t>
      </w:r>
      <w:r w:rsidR="00CF009D" w:rsidRPr="00CF009D">
        <w:t>but such opportunities are likely to be limited.</w:t>
      </w:r>
    </w:p>
    <w:p w:rsidR="00CF009D" w:rsidRPr="00CF009D" w:rsidRDefault="00B7759B" w:rsidP="00B7759B">
      <w:pPr>
        <w:ind w:left="720" w:hanging="720"/>
      </w:pPr>
      <w:r>
        <w:t>6.5</w:t>
      </w:r>
      <w:r w:rsidR="005A09D7">
        <w:t>9</w:t>
      </w:r>
      <w:r>
        <w:tab/>
      </w:r>
      <w:r w:rsidR="00CF009D" w:rsidRPr="00CF009D">
        <w:t xml:space="preserve">In principle the environment policies on landscape and biodiversity </w:t>
      </w:r>
      <w:r w:rsidR="00913CA5">
        <w:t xml:space="preserve">would have </w:t>
      </w:r>
      <w:r w:rsidR="00CF009D" w:rsidRPr="00CF009D">
        <w:t xml:space="preserve">a negative </w:t>
      </w:r>
      <w:r w:rsidR="003A4B08">
        <w:t>e</w:t>
      </w:r>
      <w:r w:rsidR="00CF009D" w:rsidRPr="00CF009D">
        <w:t>ffect on this objective as they would restrict developments related to the economy. However, few such proposals are likely so this affect would not be significant and no changes to the plan are suggested that would mitigate this effect.</w:t>
      </w:r>
    </w:p>
    <w:p w:rsidR="00CF009D" w:rsidRPr="00CF009D" w:rsidRDefault="005A09D7" w:rsidP="00B7759B">
      <w:pPr>
        <w:ind w:left="720" w:hanging="720"/>
      </w:pPr>
      <w:r>
        <w:t>6.60</w:t>
      </w:r>
      <w:r w:rsidR="00B7759B">
        <w:tab/>
      </w:r>
      <w:r w:rsidR="00CF009D" w:rsidRPr="00CF009D">
        <w:t xml:space="preserve">The policies relating to water environment and extensions are neutral as they do not </w:t>
      </w:r>
      <w:proofErr w:type="gramStart"/>
      <w:r w:rsidR="00CF009D" w:rsidRPr="00CF009D">
        <w:t xml:space="preserve">have </w:t>
      </w:r>
      <w:r w:rsidR="003A4B08">
        <w:t xml:space="preserve">an </w:t>
      </w:r>
      <w:r w:rsidR="00CF009D" w:rsidRPr="00CF009D">
        <w:t>effect on</w:t>
      </w:r>
      <w:proofErr w:type="gramEnd"/>
      <w:r w:rsidR="00CF009D" w:rsidRPr="00CF009D">
        <w:t xml:space="preserve"> this objective.</w:t>
      </w:r>
    </w:p>
    <w:tbl>
      <w:tblPr>
        <w:tblStyle w:val="TableGrid4"/>
        <w:tblW w:w="0" w:type="auto"/>
        <w:tblLook w:val="04A0" w:firstRow="1" w:lastRow="0" w:firstColumn="1" w:lastColumn="0" w:noHBand="0" w:noVBand="1"/>
      </w:tblPr>
      <w:tblGrid>
        <w:gridCol w:w="1170"/>
        <w:gridCol w:w="1130"/>
        <w:gridCol w:w="1236"/>
        <w:gridCol w:w="1341"/>
        <w:gridCol w:w="962"/>
        <w:gridCol w:w="801"/>
        <w:gridCol w:w="1229"/>
        <w:gridCol w:w="1147"/>
      </w:tblGrid>
      <w:tr w:rsidR="00CF009D" w:rsidRPr="00CF009D" w:rsidTr="00493E3A">
        <w:tc>
          <w:tcPr>
            <w:tcW w:w="1208" w:type="dxa"/>
          </w:tcPr>
          <w:p w:rsidR="00CF009D" w:rsidRPr="00CF009D" w:rsidRDefault="00CF009D" w:rsidP="00CF009D">
            <w:pPr>
              <w:rPr>
                <w:b/>
              </w:rPr>
            </w:pPr>
            <w:r w:rsidRPr="00CF009D">
              <w:rPr>
                <w:b/>
              </w:rPr>
              <w:t>Policies</w:t>
            </w:r>
          </w:p>
        </w:tc>
        <w:tc>
          <w:tcPr>
            <w:tcW w:w="1155" w:type="dxa"/>
            <w:tcBorders>
              <w:bottom w:val="single" w:sz="4" w:space="0" w:color="auto"/>
            </w:tcBorders>
          </w:tcPr>
          <w:p w:rsidR="00CF009D" w:rsidRPr="003A4B08" w:rsidRDefault="00CF009D" w:rsidP="00CF009D">
            <w:pPr>
              <w:rPr>
                <w:sz w:val="20"/>
                <w:szCs w:val="20"/>
              </w:rPr>
            </w:pPr>
            <w:r w:rsidRPr="003A4B08">
              <w:rPr>
                <w:sz w:val="20"/>
                <w:szCs w:val="20"/>
              </w:rPr>
              <w:t>Landscape</w:t>
            </w:r>
          </w:p>
          <w:p w:rsidR="00CF009D" w:rsidRPr="003A4B08" w:rsidRDefault="00CF009D" w:rsidP="00CF009D">
            <w:pPr>
              <w:rPr>
                <w:sz w:val="20"/>
                <w:szCs w:val="20"/>
              </w:rPr>
            </w:pPr>
            <w:r w:rsidRPr="003A4B08">
              <w:rPr>
                <w:sz w:val="20"/>
                <w:szCs w:val="20"/>
              </w:rPr>
              <w:t>FITT1</w:t>
            </w:r>
          </w:p>
          <w:p w:rsidR="00CF009D" w:rsidRPr="003A4B08" w:rsidRDefault="00CF009D" w:rsidP="00CF009D">
            <w:pPr>
              <w:rPr>
                <w:sz w:val="20"/>
                <w:szCs w:val="20"/>
              </w:rPr>
            </w:pPr>
          </w:p>
        </w:tc>
        <w:tc>
          <w:tcPr>
            <w:tcW w:w="1264" w:type="dxa"/>
            <w:tcBorders>
              <w:bottom w:val="single" w:sz="4" w:space="0" w:color="auto"/>
            </w:tcBorders>
          </w:tcPr>
          <w:p w:rsidR="00CF009D" w:rsidRPr="003A4B08" w:rsidRDefault="00CF009D" w:rsidP="00CF009D">
            <w:pPr>
              <w:rPr>
                <w:sz w:val="20"/>
                <w:szCs w:val="20"/>
              </w:rPr>
            </w:pPr>
            <w:r w:rsidRPr="003A4B08">
              <w:rPr>
                <w:sz w:val="20"/>
                <w:szCs w:val="20"/>
              </w:rPr>
              <w:t>Biodiversity</w:t>
            </w:r>
          </w:p>
          <w:p w:rsidR="00CF009D" w:rsidRPr="003A4B08" w:rsidRDefault="00CF009D" w:rsidP="00CF009D">
            <w:pPr>
              <w:rPr>
                <w:sz w:val="20"/>
                <w:szCs w:val="20"/>
              </w:rPr>
            </w:pPr>
            <w:r w:rsidRPr="003A4B08">
              <w:rPr>
                <w:sz w:val="20"/>
                <w:szCs w:val="20"/>
              </w:rPr>
              <w:t>FITT2</w:t>
            </w:r>
          </w:p>
        </w:tc>
        <w:tc>
          <w:tcPr>
            <w:tcW w:w="1372" w:type="dxa"/>
            <w:tcBorders>
              <w:bottom w:val="single" w:sz="4" w:space="0" w:color="auto"/>
            </w:tcBorders>
          </w:tcPr>
          <w:p w:rsidR="00CF009D" w:rsidRPr="003A4B08" w:rsidRDefault="00CF009D" w:rsidP="00CF009D">
            <w:pPr>
              <w:rPr>
                <w:sz w:val="20"/>
                <w:szCs w:val="20"/>
              </w:rPr>
            </w:pPr>
            <w:r w:rsidRPr="003A4B08">
              <w:rPr>
                <w:sz w:val="20"/>
                <w:szCs w:val="20"/>
              </w:rPr>
              <w:t>Water Environment</w:t>
            </w:r>
          </w:p>
          <w:p w:rsidR="00CF009D" w:rsidRPr="003A4B08" w:rsidRDefault="00CF009D" w:rsidP="00CF009D">
            <w:pPr>
              <w:rPr>
                <w:sz w:val="20"/>
                <w:szCs w:val="20"/>
              </w:rPr>
            </w:pPr>
            <w:r w:rsidRPr="003A4B08">
              <w:rPr>
                <w:sz w:val="20"/>
                <w:szCs w:val="20"/>
              </w:rPr>
              <w:t>FITT3</w:t>
            </w:r>
          </w:p>
        </w:tc>
        <w:tc>
          <w:tcPr>
            <w:tcW w:w="982" w:type="dxa"/>
            <w:tcBorders>
              <w:bottom w:val="single" w:sz="4" w:space="0" w:color="auto"/>
            </w:tcBorders>
          </w:tcPr>
          <w:p w:rsidR="00CF009D" w:rsidRPr="003A4B08" w:rsidRDefault="00CF009D" w:rsidP="00CF009D">
            <w:pPr>
              <w:rPr>
                <w:sz w:val="20"/>
                <w:szCs w:val="20"/>
              </w:rPr>
            </w:pPr>
            <w:r w:rsidRPr="003A4B08">
              <w:rPr>
                <w:sz w:val="20"/>
                <w:szCs w:val="20"/>
              </w:rPr>
              <w:t>Built Heritage</w:t>
            </w:r>
          </w:p>
          <w:p w:rsidR="00CF009D" w:rsidRPr="003A4B08" w:rsidRDefault="00CF009D" w:rsidP="00CF009D">
            <w:pPr>
              <w:rPr>
                <w:sz w:val="20"/>
                <w:szCs w:val="20"/>
              </w:rPr>
            </w:pPr>
            <w:r w:rsidRPr="003A4B08">
              <w:rPr>
                <w:sz w:val="20"/>
                <w:szCs w:val="20"/>
              </w:rPr>
              <w:t>FITT4</w:t>
            </w:r>
          </w:p>
        </w:tc>
        <w:tc>
          <w:tcPr>
            <w:tcW w:w="817" w:type="dxa"/>
            <w:tcBorders>
              <w:bottom w:val="single" w:sz="4" w:space="0" w:color="auto"/>
            </w:tcBorders>
          </w:tcPr>
          <w:p w:rsidR="00CF009D" w:rsidRPr="003A4B08" w:rsidRDefault="00CF009D" w:rsidP="00CF009D">
            <w:pPr>
              <w:rPr>
                <w:sz w:val="20"/>
                <w:szCs w:val="20"/>
              </w:rPr>
            </w:pPr>
            <w:r w:rsidRPr="003A4B08">
              <w:rPr>
                <w:sz w:val="20"/>
                <w:szCs w:val="20"/>
              </w:rPr>
              <w:t>Design</w:t>
            </w:r>
          </w:p>
          <w:p w:rsidR="00CF009D" w:rsidRPr="003A4B08" w:rsidRDefault="00CF009D" w:rsidP="00CF009D">
            <w:pPr>
              <w:rPr>
                <w:sz w:val="20"/>
                <w:szCs w:val="20"/>
              </w:rPr>
            </w:pPr>
            <w:r w:rsidRPr="003A4B08">
              <w:rPr>
                <w:sz w:val="20"/>
                <w:szCs w:val="20"/>
              </w:rPr>
              <w:t>FITT5</w:t>
            </w:r>
          </w:p>
        </w:tc>
        <w:tc>
          <w:tcPr>
            <w:tcW w:w="1256" w:type="dxa"/>
            <w:tcBorders>
              <w:bottom w:val="single" w:sz="4" w:space="0" w:color="auto"/>
            </w:tcBorders>
          </w:tcPr>
          <w:p w:rsidR="00CF009D" w:rsidRPr="003A4B08" w:rsidRDefault="00CF009D" w:rsidP="00CF009D">
            <w:pPr>
              <w:rPr>
                <w:sz w:val="20"/>
                <w:szCs w:val="20"/>
              </w:rPr>
            </w:pPr>
            <w:r w:rsidRPr="003A4B08">
              <w:rPr>
                <w:sz w:val="20"/>
                <w:szCs w:val="20"/>
              </w:rPr>
              <w:t>Community Shop</w:t>
            </w:r>
          </w:p>
          <w:p w:rsidR="00CF009D" w:rsidRPr="003A4B08" w:rsidRDefault="00CF009D" w:rsidP="00CF009D">
            <w:pPr>
              <w:rPr>
                <w:sz w:val="20"/>
                <w:szCs w:val="20"/>
              </w:rPr>
            </w:pPr>
            <w:r w:rsidRPr="003A4B08">
              <w:rPr>
                <w:sz w:val="20"/>
                <w:szCs w:val="20"/>
              </w:rPr>
              <w:t>FITT6</w:t>
            </w:r>
          </w:p>
        </w:tc>
        <w:tc>
          <w:tcPr>
            <w:tcW w:w="1172" w:type="dxa"/>
            <w:tcBorders>
              <w:bottom w:val="single" w:sz="4" w:space="0" w:color="auto"/>
            </w:tcBorders>
          </w:tcPr>
          <w:p w:rsidR="00CF009D" w:rsidRPr="003A4B08" w:rsidRDefault="00CF009D" w:rsidP="00CF009D">
            <w:pPr>
              <w:rPr>
                <w:sz w:val="20"/>
                <w:szCs w:val="20"/>
              </w:rPr>
            </w:pPr>
            <w:r w:rsidRPr="003A4B08">
              <w:rPr>
                <w:sz w:val="20"/>
                <w:szCs w:val="20"/>
              </w:rPr>
              <w:t>Extensions</w:t>
            </w:r>
          </w:p>
          <w:p w:rsidR="00CF009D" w:rsidRPr="003A4B08" w:rsidRDefault="00CF009D" w:rsidP="00CF009D">
            <w:pPr>
              <w:rPr>
                <w:sz w:val="20"/>
                <w:szCs w:val="20"/>
              </w:rPr>
            </w:pPr>
            <w:r w:rsidRPr="003A4B08">
              <w:rPr>
                <w:sz w:val="20"/>
                <w:szCs w:val="20"/>
              </w:rPr>
              <w:t>FITT7</w:t>
            </w:r>
          </w:p>
        </w:tc>
      </w:tr>
      <w:tr w:rsidR="00CF009D" w:rsidRPr="00CF009D" w:rsidTr="00493E3A">
        <w:tc>
          <w:tcPr>
            <w:tcW w:w="1208" w:type="dxa"/>
          </w:tcPr>
          <w:p w:rsidR="00CF009D" w:rsidRPr="00CF009D" w:rsidRDefault="00CF009D" w:rsidP="00CF009D">
            <w:pPr>
              <w:rPr>
                <w:b/>
              </w:rPr>
            </w:pPr>
            <w:r w:rsidRPr="00CF009D">
              <w:rPr>
                <w:b/>
              </w:rPr>
              <w:t>Appraisal</w:t>
            </w:r>
          </w:p>
          <w:p w:rsidR="00CF009D" w:rsidRPr="00CF009D" w:rsidRDefault="00CF009D" w:rsidP="00CF009D">
            <w:pPr>
              <w:rPr>
                <w:b/>
              </w:rPr>
            </w:pPr>
          </w:p>
        </w:tc>
        <w:tc>
          <w:tcPr>
            <w:tcW w:w="1155" w:type="dxa"/>
            <w:shd w:val="clear" w:color="auto" w:fill="FF0000"/>
          </w:tcPr>
          <w:p w:rsidR="00CF009D" w:rsidRPr="00CF009D" w:rsidRDefault="00CF009D" w:rsidP="00CF009D">
            <w:pPr>
              <w:jc w:val="center"/>
              <w:rPr>
                <w:b/>
                <w:sz w:val="32"/>
                <w:szCs w:val="32"/>
              </w:rPr>
            </w:pPr>
            <w:r w:rsidRPr="00CF009D">
              <w:rPr>
                <w:b/>
                <w:sz w:val="32"/>
                <w:szCs w:val="32"/>
              </w:rPr>
              <w:t>x</w:t>
            </w:r>
          </w:p>
        </w:tc>
        <w:tc>
          <w:tcPr>
            <w:tcW w:w="1264" w:type="dxa"/>
            <w:shd w:val="clear" w:color="auto" w:fill="FF0000"/>
          </w:tcPr>
          <w:p w:rsidR="00CF009D" w:rsidRPr="00CF009D" w:rsidRDefault="00CF009D" w:rsidP="00CF009D">
            <w:pPr>
              <w:jc w:val="center"/>
              <w:rPr>
                <w:b/>
                <w:sz w:val="32"/>
                <w:szCs w:val="32"/>
              </w:rPr>
            </w:pPr>
            <w:r w:rsidRPr="00CF009D">
              <w:rPr>
                <w:b/>
                <w:sz w:val="32"/>
                <w:szCs w:val="32"/>
              </w:rPr>
              <w:t>x</w:t>
            </w:r>
          </w:p>
        </w:tc>
        <w:tc>
          <w:tcPr>
            <w:tcW w:w="1372" w:type="dxa"/>
            <w:shd w:val="clear" w:color="auto" w:fill="FFC000"/>
          </w:tcPr>
          <w:p w:rsidR="00CF009D" w:rsidRPr="00CF009D" w:rsidRDefault="00CF009D" w:rsidP="00CF009D">
            <w:pPr>
              <w:jc w:val="center"/>
              <w:rPr>
                <w:b/>
                <w:sz w:val="32"/>
                <w:szCs w:val="32"/>
              </w:rPr>
            </w:pPr>
            <w:r w:rsidRPr="00CF009D">
              <w:rPr>
                <w:b/>
                <w:sz w:val="32"/>
                <w:szCs w:val="32"/>
              </w:rPr>
              <w:t>-</w:t>
            </w:r>
          </w:p>
        </w:tc>
        <w:tc>
          <w:tcPr>
            <w:tcW w:w="982" w:type="dxa"/>
            <w:shd w:val="clear" w:color="auto" w:fill="00B050"/>
          </w:tcPr>
          <w:p w:rsidR="00CF009D" w:rsidRPr="00CF009D" w:rsidRDefault="00CF009D" w:rsidP="00CF009D">
            <w:pPr>
              <w:jc w:val="center"/>
              <w:rPr>
                <w:b/>
                <w:sz w:val="32"/>
                <w:szCs w:val="32"/>
              </w:rPr>
            </w:pPr>
            <w:r w:rsidRPr="00CF009D">
              <w:rPr>
                <w:b/>
                <w:sz w:val="32"/>
                <w:szCs w:val="32"/>
              </w:rPr>
              <w:t>+</w:t>
            </w:r>
          </w:p>
        </w:tc>
        <w:tc>
          <w:tcPr>
            <w:tcW w:w="817" w:type="dxa"/>
            <w:shd w:val="clear" w:color="auto" w:fill="00B050"/>
          </w:tcPr>
          <w:p w:rsidR="00CF009D" w:rsidRPr="00CF009D" w:rsidRDefault="00CF009D" w:rsidP="00CF009D">
            <w:pPr>
              <w:jc w:val="center"/>
              <w:rPr>
                <w:b/>
                <w:sz w:val="32"/>
                <w:szCs w:val="32"/>
              </w:rPr>
            </w:pPr>
            <w:r w:rsidRPr="00CF009D">
              <w:rPr>
                <w:b/>
                <w:sz w:val="32"/>
                <w:szCs w:val="32"/>
              </w:rPr>
              <w:t>+</w:t>
            </w:r>
          </w:p>
        </w:tc>
        <w:tc>
          <w:tcPr>
            <w:tcW w:w="1256" w:type="dxa"/>
            <w:shd w:val="clear" w:color="auto" w:fill="00B0F0"/>
          </w:tcPr>
          <w:p w:rsidR="00CF009D" w:rsidRPr="00CF009D" w:rsidRDefault="00CF009D" w:rsidP="00CF009D">
            <w:pPr>
              <w:jc w:val="center"/>
              <w:rPr>
                <w:b/>
                <w:sz w:val="32"/>
                <w:szCs w:val="32"/>
              </w:rPr>
            </w:pPr>
            <w:r w:rsidRPr="00CF009D">
              <w:rPr>
                <w:b/>
                <w:sz w:val="32"/>
                <w:szCs w:val="32"/>
              </w:rPr>
              <w:t>?</w:t>
            </w:r>
          </w:p>
        </w:tc>
        <w:tc>
          <w:tcPr>
            <w:tcW w:w="1172" w:type="dxa"/>
            <w:shd w:val="clear" w:color="auto" w:fill="FFC000"/>
          </w:tcPr>
          <w:p w:rsidR="00CF009D" w:rsidRPr="00CF009D" w:rsidRDefault="00CF009D" w:rsidP="00CF009D">
            <w:pPr>
              <w:jc w:val="center"/>
              <w:rPr>
                <w:b/>
                <w:sz w:val="32"/>
                <w:szCs w:val="32"/>
              </w:rPr>
            </w:pPr>
            <w:r w:rsidRPr="00CF009D">
              <w:rPr>
                <w:b/>
                <w:sz w:val="32"/>
                <w:szCs w:val="32"/>
              </w:rPr>
              <w:t>-</w:t>
            </w:r>
          </w:p>
        </w:tc>
      </w:tr>
    </w:tbl>
    <w:p w:rsidR="00CF009D" w:rsidRPr="00CF009D" w:rsidRDefault="00CF009D" w:rsidP="00CF009D"/>
    <w:p w:rsidR="004C2711" w:rsidRPr="003D664A" w:rsidRDefault="00493E3A" w:rsidP="00B7759B">
      <w:pPr>
        <w:spacing w:after="240"/>
        <w:ind w:firstLine="720"/>
        <w:rPr>
          <w:b/>
        </w:rPr>
      </w:pPr>
      <w:r>
        <w:rPr>
          <w:b/>
        </w:rPr>
        <w:t xml:space="preserve">Appraisal </w:t>
      </w:r>
      <w:r w:rsidR="00422261">
        <w:rPr>
          <w:b/>
        </w:rPr>
        <w:t>of alter</w:t>
      </w:r>
      <w:r w:rsidR="003A4B08">
        <w:rPr>
          <w:b/>
        </w:rPr>
        <w:t>n</w:t>
      </w:r>
      <w:r w:rsidR="00422261">
        <w:rPr>
          <w:b/>
        </w:rPr>
        <w:t>at</w:t>
      </w:r>
      <w:r w:rsidR="003D664A" w:rsidRPr="003D664A">
        <w:rPr>
          <w:b/>
        </w:rPr>
        <w:t xml:space="preserve">ive </w:t>
      </w:r>
      <w:r w:rsidR="00422261">
        <w:rPr>
          <w:b/>
        </w:rPr>
        <w:t xml:space="preserve">policy </w:t>
      </w:r>
      <w:r w:rsidR="003D664A" w:rsidRPr="003D664A">
        <w:rPr>
          <w:b/>
        </w:rPr>
        <w:t>option</w:t>
      </w:r>
      <w:r w:rsidR="00422261">
        <w:rPr>
          <w:b/>
        </w:rPr>
        <w:t>s</w:t>
      </w:r>
    </w:p>
    <w:p w:rsidR="007F5528" w:rsidRDefault="00B7759B" w:rsidP="00B7759B">
      <w:pPr>
        <w:ind w:left="720" w:hanging="720"/>
      </w:pPr>
      <w:r>
        <w:t>6.6</w:t>
      </w:r>
      <w:r w:rsidR="005A09D7">
        <w:t>1</w:t>
      </w:r>
      <w:r>
        <w:tab/>
      </w:r>
      <w:r w:rsidR="0005740B">
        <w:t xml:space="preserve">The main alternative option to the policies in the plan is the “do nothing” scenario; that is not developing a neighbourhood plan for </w:t>
      </w:r>
      <w:proofErr w:type="spellStart"/>
      <w:r w:rsidR="0005740B">
        <w:t>Fittleworth</w:t>
      </w:r>
      <w:proofErr w:type="spellEnd"/>
      <w:r w:rsidR="0005740B">
        <w:t xml:space="preserve">. Higher level plans are likely to ensure that the high quality natural and built environment is protected and enhanced. However, policies in the plan give this extra weight </w:t>
      </w:r>
      <w:proofErr w:type="gramStart"/>
      <w:r w:rsidR="0005740B">
        <w:t>and also</w:t>
      </w:r>
      <w:proofErr w:type="gramEnd"/>
      <w:r w:rsidR="0005740B">
        <w:t xml:space="preserve"> include aspects that are important locally. </w:t>
      </w:r>
      <w:r w:rsidR="0005740B">
        <w:lastRenderedPageBreak/>
        <w:t>For example, the policy on design allows the local community to shape the type and form of development in the parish.</w:t>
      </w:r>
    </w:p>
    <w:p w:rsidR="0005740B" w:rsidRDefault="00B7759B" w:rsidP="00B7759B">
      <w:pPr>
        <w:ind w:left="720" w:hanging="720"/>
      </w:pPr>
      <w:r>
        <w:t>6.6</w:t>
      </w:r>
      <w:r w:rsidR="005A09D7">
        <w:t>2</w:t>
      </w:r>
      <w:r>
        <w:tab/>
      </w:r>
      <w:r w:rsidR="0005740B">
        <w:t xml:space="preserve">The main negative aspect without the plan is the provision of smaller affordable housing units. The evidence base demonstrates that this is </w:t>
      </w:r>
      <w:proofErr w:type="gramStart"/>
      <w:r w:rsidR="0005740B">
        <w:t>an important issue</w:t>
      </w:r>
      <w:proofErr w:type="gramEnd"/>
      <w:r w:rsidR="0005740B">
        <w:t xml:space="preserve"> for the area. The plan allows more housing to be developed than suggested by the SDNPA on the basis that this is providing much needed homes for local people. There is also an emphasis on these being smaller units.</w:t>
      </w:r>
      <w:r w:rsidR="00F81C28">
        <w:t xml:space="preserve"> This aspect is also reinforced by policy FITT7 which seeks to control the size of housing extensions so that smaller dwellings in the area are retained. </w:t>
      </w:r>
      <w:r w:rsidR="00422261">
        <w:t>Furthermore, w</w:t>
      </w:r>
      <w:r w:rsidR="00F81C28">
        <w:t>ithout the plan the local community would have less control o</w:t>
      </w:r>
      <w:r w:rsidR="006559F8">
        <w:t>ver</w:t>
      </w:r>
      <w:r w:rsidR="00F81C28">
        <w:t xml:space="preserve"> the location </w:t>
      </w:r>
      <w:r w:rsidR="00422261">
        <w:t>o</w:t>
      </w:r>
      <w:r w:rsidR="006559F8">
        <w:t>f</w:t>
      </w:r>
      <w:r w:rsidR="00422261">
        <w:t xml:space="preserve"> </w:t>
      </w:r>
      <w:r w:rsidR="00F81C28">
        <w:t xml:space="preserve">the new housing proposed in </w:t>
      </w:r>
      <w:proofErr w:type="spellStart"/>
      <w:r w:rsidR="00F81C28">
        <w:t>Fittleworth</w:t>
      </w:r>
      <w:proofErr w:type="spellEnd"/>
      <w:r w:rsidR="00F81C28">
        <w:t xml:space="preserve"> village.</w:t>
      </w:r>
    </w:p>
    <w:p w:rsidR="00F81C28" w:rsidRDefault="00B7759B" w:rsidP="00B7759B">
      <w:pPr>
        <w:ind w:left="720" w:hanging="720"/>
      </w:pPr>
      <w:r>
        <w:t>6.6</w:t>
      </w:r>
      <w:r w:rsidR="005A09D7">
        <w:t>3</w:t>
      </w:r>
      <w:r>
        <w:tab/>
      </w:r>
      <w:r w:rsidR="00F81C28">
        <w:t>It is less likely that a new community shop would be developed for the village if the FN</w:t>
      </w:r>
      <w:r w:rsidR="003A4B08">
        <w:t>D</w:t>
      </w:r>
      <w:r w:rsidR="00F81C28">
        <w:t>P w</w:t>
      </w:r>
      <w:r w:rsidR="003A4B08">
        <w:t>ere</w:t>
      </w:r>
      <w:r w:rsidR="00F81C28">
        <w:t xml:space="preserve"> not developed. It also gives greater control o</w:t>
      </w:r>
      <w:r w:rsidR="006559F8">
        <w:t>ver</w:t>
      </w:r>
      <w:r w:rsidR="00F81C28">
        <w:t xml:space="preserve"> the location of this development to ensure that the community hub in the centre of the village is maintained and enhanced. This</w:t>
      </w:r>
      <w:r w:rsidR="006559F8">
        <w:t xml:space="preserve"> would</w:t>
      </w:r>
      <w:r w:rsidR="00F81C28">
        <w:t xml:space="preserve"> not only benefit the community but also ensure that the facilities here are more accessible, with the potential for reducing cars accessing these services.</w:t>
      </w:r>
    </w:p>
    <w:p w:rsidR="00F81C28" w:rsidRDefault="005A09D7" w:rsidP="00B7759B">
      <w:pPr>
        <w:ind w:left="720" w:hanging="720"/>
      </w:pPr>
      <w:r>
        <w:t>6.64</w:t>
      </w:r>
      <w:r w:rsidR="00B7759B">
        <w:tab/>
      </w:r>
      <w:r w:rsidR="00F81C28">
        <w:t>Developing the Neighbourhood Plan has allowed local environment issues to be raised and policies put in place to address these. One such i</w:t>
      </w:r>
      <w:r w:rsidR="004C2711">
        <w:t>ssue is surface water flooding. Policy FITT3 seeks to ensure that all new development minimises this risk; both to the development itself and off-site.</w:t>
      </w:r>
    </w:p>
    <w:p w:rsidR="0005740B" w:rsidRDefault="00B7759B" w:rsidP="00B7759B">
      <w:pPr>
        <w:ind w:left="720" w:hanging="720"/>
      </w:pPr>
      <w:r>
        <w:t>6.6</w:t>
      </w:r>
      <w:r w:rsidR="005A09D7">
        <w:t>5</w:t>
      </w:r>
      <w:r>
        <w:tab/>
      </w:r>
      <w:r w:rsidR="004C2711">
        <w:t xml:space="preserve">The final local issue is the amount and speed of traffic on the main roads through </w:t>
      </w:r>
      <w:proofErr w:type="spellStart"/>
      <w:r w:rsidR="004C2711">
        <w:t>Fittleworth</w:t>
      </w:r>
      <w:proofErr w:type="spellEnd"/>
      <w:r w:rsidR="004C2711">
        <w:t xml:space="preserve"> village. Although there is no policy on this because this is beyond the scope of the plan, the FNP provides an opportunity to </w:t>
      </w:r>
      <w:r w:rsidR="0005740B">
        <w:t>draw attention to th</w:t>
      </w:r>
      <w:r w:rsidR="004C2711">
        <w:t>is local highway issue and seek to influence the provision of traffic management and calming measures to address this concern.</w:t>
      </w:r>
    </w:p>
    <w:p w:rsidR="007F5528" w:rsidRDefault="007F5528" w:rsidP="00B7759B">
      <w:pPr>
        <w:ind w:left="720"/>
      </w:pPr>
      <w:r w:rsidRPr="003D664A">
        <w:rPr>
          <w:b/>
        </w:rPr>
        <w:t>Cumulative effects</w:t>
      </w:r>
    </w:p>
    <w:p w:rsidR="00B12D6E" w:rsidRDefault="00B7759B" w:rsidP="00B7759B">
      <w:pPr>
        <w:ind w:left="720" w:hanging="720"/>
      </w:pPr>
      <w:r>
        <w:t>6.6</w:t>
      </w:r>
      <w:r w:rsidR="005A09D7">
        <w:t>6</w:t>
      </w:r>
      <w:r>
        <w:tab/>
      </w:r>
      <w:r w:rsidR="00B12D6E">
        <w:t xml:space="preserve">The positive cumulative effect of the plan is the provision of much needed affordable housing. In turn this would have a positive effect on the vibrancy of the community. </w:t>
      </w:r>
    </w:p>
    <w:p w:rsidR="00B12D6E" w:rsidRDefault="00B7759B" w:rsidP="00B7759B">
      <w:pPr>
        <w:spacing w:after="0"/>
        <w:ind w:left="720" w:hanging="720"/>
      </w:pPr>
      <w:r>
        <w:t>6.6</w:t>
      </w:r>
      <w:r w:rsidR="005A09D7">
        <w:t>7</w:t>
      </w:r>
      <w:r>
        <w:tab/>
      </w:r>
      <w:r w:rsidR="00B12D6E">
        <w:t>There is potential for some negative cumulative effects on biodiversity, landscape, heritage assets and flooding. However, the HRA has demonstrated that the potential negative effects on biodiversity can be mitigated. Mitigation measures for the potential effects on landscape and heritage assets are also proposed in the SA. The scale of the development in the plan is unlikely to result in a significant negative effect on flooding. In addition, a policy in the plan seeks to address this issue. Overall there are unlikely to be significant negative cumulative effects from the policies and site allocations in the FN</w:t>
      </w:r>
      <w:r w:rsidR="00613FC1">
        <w:t>D</w:t>
      </w:r>
      <w:r w:rsidR="00B12D6E">
        <w:t>P.</w:t>
      </w:r>
    </w:p>
    <w:p w:rsidR="00F16C3F" w:rsidRDefault="00F16C3F" w:rsidP="00422261">
      <w:pPr>
        <w:rPr>
          <w:b/>
          <w:sz w:val="24"/>
          <w:szCs w:val="24"/>
        </w:rPr>
      </w:pPr>
    </w:p>
    <w:p w:rsidR="007F5528" w:rsidRDefault="00B7759B" w:rsidP="00422261">
      <w:r>
        <w:rPr>
          <w:b/>
          <w:sz w:val="24"/>
          <w:szCs w:val="24"/>
        </w:rPr>
        <w:t>7</w:t>
      </w:r>
      <w:r w:rsidR="00422261">
        <w:rPr>
          <w:b/>
          <w:sz w:val="24"/>
          <w:szCs w:val="24"/>
        </w:rPr>
        <w:t>.</w:t>
      </w:r>
      <w:r w:rsidR="00422261">
        <w:rPr>
          <w:b/>
          <w:sz w:val="24"/>
          <w:szCs w:val="24"/>
        </w:rPr>
        <w:tab/>
      </w:r>
      <w:r w:rsidR="007F5528" w:rsidRPr="00422261">
        <w:rPr>
          <w:b/>
          <w:sz w:val="24"/>
          <w:szCs w:val="24"/>
        </w:rPr>
        <w:t>Mitigation and monitoring</w:t>
      </w:r>
    </w:p>
    <w:p w:rsidR="00C72658" w:rsidRDefault="00B7759B" w:rsidP="00B414E2">
      <w:pPr>
        <w:spacing w:after="0"/>
        <w:ind w:left="720" w:hanging="720"/>
      </w:pPr>
      <w:r>
        <w:t>7</w:t>
      </w:r>
      <w:r w:rsidR="00422261">
        <w:t>.1</w:t>
      </w:r>
      <w:r w:rsidR="00422261">
        <w:tab/>
      </w:r>
      <w:r w:rsidR="00B12D6E">
        <w:t>There is the potential for some negative effects from the policies and allocated sites in the FN</w:t>
      </w:r>
      <w:r w:rsidR="00613FC1">
        <w:t>D</w:t>
      </w:r>
      <w:r w:rsidR="00B12D6E">
        <w:t xml:space="preserve">P. An important part of the SA process is to identify potential effects and mitigation measures that can offset or reduce these. SA can also assist in strengthening the plan by suggested enhancements which will realise more positive outcomes. </w:t>
      </w:r>
      <w:r w:rsidR="00C72658">
        <w:t xml:space="preserve">The final part of the SA </w:t>
      </w:r>
      <w:r w:rsidR="00C72658">
        <w:lastRenderedPageBreak/>
        <w:t>process is to monitor outcomes during the lifetime of the plan to ensure that the predicted outcomes are realised and for action to be taken where this is not the case.</w:t>
      </w:r>
    </w:p>
    <w:p w:rsidR="00B414E2" w:rsidRDefault="00B414E2" w:rsidP="00422261">
      <w:pPr>
        <w:ind w:left="720" w:hanging="720"/>
        <w:rPr>
          <w:sz w:val="16"/>
          <w:szCs w:val="16"/>
        </w:rPr>
      </w:pPr>
    </w:p>
    <w:p w:rsidR="00F16C3F" w:rsidRDefault="00F16C3F" w:rsidP="00422261">
      <w:pPr>
        <w:ind w:left="720" w:hanging="720"/>
        <w:rPr>
          <w:sz w:val="16"/>
          <w:szCs w:val="16"/>
        </w:rPr>
      </w:pPr>
    </w:p>
    <w:p w:rsidR="00F16C3F" w:rsidRPr="00B414E2" w:rsidRDefault="00F16C3F" w:rsidP="00422261">
      <w:pPr>
        <w:ind w:left="720" w:hanging="720"/>
        <w:rPr>
          <w:sz w:val="16"/>
          <w:szCs w:val="16"/>
        </w:rPr>
      </w:pPr>
    </w:p>
    <w:p w:rsidR="00C72658" w:rsidRPr="00C72658" w:rsidRDefault="00C72658" w:rsidP="00C72658">
      <w:pPr>
        <w:ind w:left="1440" w:hanging="720"/>
        <w:rPr>
          <w:b/>
          <w:i/>
        </w:rPr>
      </w:pPr>
      <w:r w:rsidRPr="00C72658">
        <w:rPr>
          <w:b/>
          <w:i/>
        </w:rPr>
        <w:t>Summary of the mitigation measures</w:t>
      </w:r>
    </w:p>
    <w:p w:rsidR="007F5528" w:rsidRDefault="00B7759B" w:rsidP="00B414E2">
      <w:pPr>
        <w:ind w:left="720" w:hanging="720"/>
      </w:pPr>
      <w:r>
        <w:t>7</w:t>
      </w:r>
      <w:r w:rsidR="00B414E2">
        <w:t>.2</w:t>
      </w:r>
      <w:r w:rsidR="00B414E2">
        <w:tab/>
      </w:r>
      <w:r w:rsidR="00C72658">
        <w:t xml:space="preserve">In terms of the negative effects these have been identified for impact on ecology, heritage assets, landscape and increased flood risk. </w:t>
      </w:r>
      <w:r w:rsidR="00B414E2">
        <w:t xml:space="preserve">Mitigation measures are proposed </w:t>
      </w:r>
      <w:r w:rsidR="00C72658">
        <w:t xml:space="preserve">in section </w:t>
      </w:r>
      <w:r w:rsidR="009A2CC0">
        <w:t>6</w:t>
      </w:r>
      <w:r w:rsidR="00C72658">
        <w:t xml:space="preserve"> of the SA</w:t>
      </w:r>
      <w:r w:rsidR="00B414E2">
        <w:t>. The measures for the allocated sites would require a</w:t>
      </w:r>
      <w:r w:rsidR="009A2CC0">
        <w:t xml:space="preserve">mendments </w:t>
      </w:r>
      <w:r w:rsidR="00B414E2">
        <w:t>to policy FITT9 which relates to the three sites included for housing in the FN</w:t>
      </w:r>
      <w:r w:rsidR="00613FC1">
        <w:t>D</w:t>
      </w:r>
      <w:r w:rsidR="00B414E2">
        <w:t xml:space="preserve">P. These are set out in Table </w:t>
      </w:r>
      <w:r w:rsidR="00613FC1">
        <w:t>4</w:t>
      </w:r>
      <w:r w:rsidR="00B414E2">
        <w:t>. In terms of the other policies in the plan some</w:t>
      </w:r>
      <w:r w:rsidR="00C72658">
        <w:t xml:space="preserve"> mitigation measures </w:t>
      </w:r>
      <w:r w:rsidR="00B414E2">
        <w:t xml:space="preserve">and potential areas for enhancement are proposed. </w:t>
      </w:r>
      <w:r>
        <w:t xml:space="preserve"> These were identified earlier in the SA but are summarised </w:t>
      </w:r>
      <w:r w:rsidR="009A2CC0">
        <w:t xml:space="preserve">in Table </w:t>
      </w:r>
      <w:r w:rsidR="00613FC1">
        <w:t>5</w:t>
      </w:r>
      <w:r>
        <w:t>.</w:t>
      </w:r>
    </w:p>
    <w:p w:rsidR="00BD3D36" w:rsidRDefault="00BD3D36" w:rsidP="00B414E2">
      <w:pPr>
        <w:ind w:left="720" w:hanging="720"/>
      </w:pPr>
    </w:p>
    <w:tbl>
      <w:tblPr>
        <w:tblStyle w:val="TableGrid"/>
        <w:tblW w:w="0" w:type="auto"/>
        <w:tblInd w:w="720" w:type="dxa"/>
        <w:tblLook w:val="04A0" w:firstRow="1" w:lastRow="0" w:firstColumn="1" w:lastColumn="0" w:noHBand="0" w:noVBand="1"/>
      </w:tblPr>
      <w:tblGrid>
        <w:gridCol w:w="2449"/>
        <w:gridCol w:w="2893"/>
        <w:gridCol w:w="2954"/>
      </w:tblGrid>
      <w:tr w:rsidR="009C4F13" w:rsidRPr="008E7B50" w:rsidTr="006559F8">
        <w:tc>
          <w:tcPr>
            <w:tcW w:w="2507" w:type="dxa"/>
            <w:shd w:val="clear" w:color="auto" w:fill="D9D9D9" w:themeFill="background1" w:themeFillShade="D9"/>
          </w:tcPr>
          <w:p w:rsidR="009C4F13" w:rsidRPr="008E7B50" w:rsidRDefault="009C4F13" w:rsidP="00B414E2">
            <w:pPr>
              <w:rPr>
                <w:b/>
                <w:sz w:val="22"/>
                <w:szCs w:val="22"/>
              </w:rPr>
            </w:pPr>
            <w:r w:rsidRPr="008E7B50">
              <w:rPr>
                <w:b/>
                <w:sz w:val="22"/>
                <w:szCs w:val="22"/>
              </w:rPr>
              <w:t>SA Framework Objective</w:t>
            </w:r>
          </w:p>
        </w:tc>
        <w:tc>
          <w:tcPr>
            <w:tcW w:w="2977" w:type="dxa"/>
            <w:shd w:val="clear" w:color="auto" w:fill="D9D9D9" w:themeFill="background1" w:themeFillShade="D9"/>
          </w:tcPr>
          <w:p w:rsidR="009C4F13" w:rsidRPr="008E7B50" w:rsidRDefault="009C4F13" w:rsidP="00B414E2">
            <w:pPr>
              <w:rPr>
                <w:b/>
                <w:sz w:val="22"/>
                <w:szCs w:val="22"/>
              </w:rPr>
            </w:pPr>
            <w:r w:rsidRPr="008E7B50">
              <w:rPr>
                <w:b/>
                <w:sz w:val="22"/>
                <w:szCs w:val="22"/>
              </w:rPr>
              <w:t>Issue</w:t>
            </w:r>
          </w:p>
        </w:tc>
        <w:tc>
          <w:tcPr>
            <w:tcW w:w="3038" w:type="dxa"/>
            <w:shd w:val="clear" w:color="auto" w:fill="D9D9D9" w:themeFill="background1" w:themeFillShade="D9"/>
          </w:tcPr>
          <w:p w:rsidR="009C4F13" w:rsidRPr="008E7B50" w:rsidRDefault="009C4F13" w:rsidP="00B414E2">
            <w:pPr>
              <w:rPr>
                <w:b/>
                <w:sz w:val="22"/>
                <w:szCs w:val="22"/>
              </w:rPr>
            </w:pPr>
            <w:r w:rsidRPr="008E7B50">
              <w:rPr>
                <w:b/>
                <w:sz w:val="22"/>
                <w:szCs w:val="22"/>
              </w:rPr>
              <w:t>Mitigation Measure/ Option to Strengthen</w:t>
            </w:r>
          </w:p>
        </w:tc>
      </w:tr>
      <w:tr w:rsidR="006559F8" w:rsidTr="006559F8">
        <w:tc>
          <w:tcPr>
            <w:tcW w:w="2507" w:type="dxa"/>
          </w:tcPr>
          <w:p w:rsidR="006559F8" w:rsidRPr="006559F8" w:rsidRDefault="006559F8" w:rsidP="009C4F13">
            <w:pPr>
              <w:rPr>
                <w:sz w:val="22"/>
                <w:szCs w:val="22"/>
              </w:rPr>
            </w:pPr>
            <w:r w:rsidRPr="006559F8">
              <w:rPr>
                <w:sz w:val="22"/>
                <w:szCs w:val="22"/>
              </w:rPr>
              <w:t>Landscape</w:t>
            </w:r>
            <w:r>
              <w:rPr>
                <w:sz w:val="22"/>
                <w:szCs w:val="22"/>
              </w:rPr>
              <w:t xml:space="preserve"> Character</w:t>
            </w:r>
          </w:p>
        </w:tc>
        <w:tc>
          <w:tcPr>
            <w:tcW w:w="2977" w:type="dxa"/>
          </w:tcPr>
          <w:p w:rsidR="006559F8" w:rsidRPr="008E7B50" w:rsidRDefault="006559F8" w:rsidP="00B414E2">
            <w:pPr>
              <w:rPr>
                <w:sz w:val="20"/>
                <w:szCs w:val="20"/>
              </w:rPr>
            </w:pPr>
            <w:r>
              <w:rPr>
                <w:sz w:val="20"/>
                <w:szCs w:val="20"/>
              </w:rPr>
              <w:t>Tranquility and dark skies are mentioned in the plan as contributing to this objective</w:t>
            </w:r>
          </w:p>
        </w:tc>
        <w:tc>
          <w:tcPr>
            <w:tcW w:w="3038" w:type="dxa"/>
          </w:tcPr>
          <w:p w:rsidR="006559F8" w:rsidRPr="008E7B50" w:rsidRDefault="006559F8" w:rsidP="006559F8">
            <w:pPr>
              <w:rPr>
                <w:sz w:val="20"/>
                <w:szCs w:val="20"/>
              </w:rPr>
            </w:pPr>
            <w:r>
              <w:rPr>
                <w:sz w:val="20"/>
                <w:szCs w:val="20"/>
              </w:rPr>
              <w:t>Strengthen the plan by indicating which areas of the parish are most tranquil and dark, and, therefore, sensitive to change.</w:t>
            </w:r>
          </w:p>
        </w:tc>
      </w:tr>
      <w:tr w:rsidR="006559F8" w:rsidTr="006559F8">
        <w:tc>
          <w:tcPr>
            <w:tcW w:w="2507" w:type="dxa"/>
          </w:tcPr>
          <w:p w:rsidR="006559F8" w:rsidRPr="006559F8" w:rsidRDefault="006559F8" w:rsidP="009C4F13">
            <w:pPr>
              <w:rPr>
                <w:sz w:val="22"/>
                <w:szCs w:val="22"/>
              </w:rPr>
            </w:pPr>
            <w:r>
              <w:rPr>
                <w:sz w:val="22"/>
                <w:szCs w:val="22"/>
              </w:rPr>
              <w:t>Biodiversity</w:t>
            </w:r>
          </w:p>
        </w:tc>
        <w:tc>
          <w:tcPr>
            <w:tcW w:w="2977" w:type="dxa"/>
          </w:tcPr>
          <w:p w:rsidR="006559F8" w:rsidRPr="008E7B50" w:rsidRDefault="006559F8" w:rsidP="00B414E2">
            <w:pPr>
              <w:rPr>
                <w:sz w:val="20"/>
                <w:szCs w:val="20"/>
              </w:rPr>
            </w:pPr>
            <w:r>
              <w:rPr>
                <w:sz w:val="20"/>
                <w:szCs w:val="20"/>
              </w:rPr>
              <w:t>Habitats and wildlife corridors not mentioned in the plan</w:t>
            </w:r>
          </w:p>
        </w:tc>
        <w:tc>
          <w:tcPr>
            <w:tcW w:w="3038" w:type="dxa"/>
          </w:tcPr>
          <w:p w:rsidR="006559F8" w:rsidRPr="008E7B50" w:rsidRDefault="006559F8" w:rsidP="00B414E2">
            <w:pPr>
              <w:rPr>
                <w:sz w:val="20"/>
                <w:szCs w:val="20"/>
              </w:rPr>
            </w:pPr>
            <w:r>
              <w:rPr>
                <w:sz w:val="20"/>
                <w:szCs w:val="20"/>
              </w:rPr>
              <w:t>Strengthen policy FITT2 to state that existing habitat networks and wildlife corridors should be protected and enhanced</w:t>
            </w:r>
          </w:p>
        </w:tc>
      </w:tr>
      <w:tr w:rsidR="009C4F13" w:rsidTr="006559F8">
        <w:tc>
          <w:tcPr>
            <w:tcW w:w="2507" w:type="dxa"/>
          </w:tcPr>
          <w:p w:rsidR="009C4F13" w:rsidRPr="008203B5" w:rsidRDefault="009C4F13" w:rsidP="009C4F13">
            <w:pPr>
              <w:rPr>
                <w:sz w:val="22"/>
                <w:szCs w:val="22"/>
              </w:rPr>
            </w:pPr>
            <w:r w:rsidRPr="008203B5">
              <w:rPr>
                <w:sz w:val="22"/>
                <w:szCs w:val="22"/>
              </w:rPr>
              <w:t>Built Environment and Heritage</w:t>
            </w:r>
          </w:p>
        </w:tc>
        <w:tc>
          <w:tcPr>
            <w:tcW w:w="2977" w:type="dxa"/>
          </w:tcPr>
          <w:p w:rsidR="009C4F13" w:rsidRPr="008E7B50" w:rsidRDefault="009C4F13" w:rsidP="00B414E2">
            <w:pPr>
              <w:rPr>
                <w:sz w:val="20"/>
                <w:szCs w:val="20"/>
              </w:rPr>
            </w:pPr>
            <w:r w:rsidRPr="008E7B50">
              <w:rPr>
                <w:sz w:val="20"/>
                <w:szCs w:val="20"/>
              </w:rPr>
              <w:t xml:space="preserve">The objective on design and character seeks to secure development that incorporates renewable and low carbon energy </w:t>
            </w:r>
            <w:r w:rsidR="00613FC1">
              <w:rPr>
                <w:sz w:val="20"/>
                <w:szCs w:val="20"/>
              </w:rPr>
              <w:t xml:space="preserve">but </w:t>
            </w:r>
            <w:r w:rsidRPr="008E7B50">
              <w:rPr>
                <w:sz w:val="20"/>
                <w:szCs w:val="20"/>
              </w:rPr>
              <w:t>there is no mention of this in any of the policies.</w:t>
            </w:r>
          </w:p>
        </w:tc>
        <w:tc>
          <w:tcPr>
            <w:tcW w:w="3038" w:type="dxa"/>
          </w:tcPr>
          <w:p w:rsidR="009C4F13" w:rsidRPr="008E7B50" w:rsidRDefault="009C4F13" w:rsidP="00B414E2">
            <w:pPr>
              <w:rPr>
                <w:sz w:val="20"/>
                <w:szCs w:val="20"/>
              </w:rPr>
            </w:pPr>
            <w:r w:rsidRPr="008E7B50">
              <w:rPr>
                <w:sz w:val="20"/>
                <w:szCs w:val="20"/>
              </w:rPr>
              <w:t>Add this aspect to the design policy</w:t>
            </w:r>
            <w:r w:rsidR="008E7B50" w:rsidRPr="008E7B50">
              <w:rPr>
                <w:sz w:val="20"/>
                <w:szCs w:val="20"/>
              </w:rPr>
              <w:t xml:space="preserve"> FITT5 but ensure there is a strong caveat to ensure that such technology does not detract from the </w:t>
            </w:r>
            <w:proofErr w:type="gramStart"/>
            <w:r w:rsidR="008E7B50" w:rsidRPr="008E7B50">
              <w:rPr>
                <w:sz w:val="20"/>
                <w:szCs w:val="20"/>
              </w:rPr>
              <w:t>high quality</w:t>
            </w:r>
            <w:proofErr w:type="gramEnd"/>
            <w:r w:rsidR="008E7B50" w:rsidRPr="008E7B50">
              <w:rPr>
                <w:sz w:val="20"/>
                <w:szCs w:val="20"/>
              </w:rPr>
              <w:t xml:space="preserve"> landscape and built environment of the parish.</w:t>
            </w:r>
          </w:p>
        </w:tc>
      </w:tr>
      <w:tr w:rsidR="009C4F13" w:rsidTr="006559F8">
        <w:tc>
          <w:tcPr>
            <w:tcW w:w="2507" w:type="dxa"/>
          </w:tcPr>
          <w:p w:rsidR="008E7B50" w:rsidRPr="008203B5" w:rsidRDefault="008E7B50" w:rsidP="008E7B50">
            <w:pPr>
              <w:rPr>
                <w:sz w:val="22"/>
                <w:szCs w:val="22"/>
              </w:rPr>
            </w:pPr>
            <w:r w:rsidRPr="008203B5">
              <w:rPr>
                <w:sz w:val="22"/>
                <w:szCs w:val="22"/>
              </w:rPr>
              <w:t>Water</w:t>
            </w:r>
          </w:p>
          <w:p w:rsidR="009C4F13" w:rsidRPr="008203B5" w:rsidRDefault="009C4F13" w:rsidP="00B414E2">
            <w:pPr>
              <w:rPr>
                <w:sz w:val="22"/>
                <w:szCs w:val="22"/>
              </w:rPr>
            </w:pPr>
          </w:p>
        </w:tc>
        <w:tc>
          <w:tcPr>
            <w:tcW w:w="2977" w:type="dxa"/>
          </w:tcPr>
          <w:p w:rsidR="009C4F13" w:rsidRPr="008E7B50" w:rsidRDefault="008E7B50" w:rsidP="00B414E2">
            <w:pPr>
              <w:rPr>
                <w:sz w:val="20"/>
                <w:szCs w:val="20"/>
              </w:rPr>
            </w:pPr>
            <w:r w:rsidRPr="008E7B50">
              <w:rPr>
                <w:sz w:val="20"/>
                <w:szCs w:val="20"/>
              </w:rPr>
              <w:t>No mention of flooding in the design policy.</w:t>
            </w:r>
          </w:p>
        </w:tc>
        <w:tc>
          <w:tcPr>
            <w:tcW w:w="3038" w:type="dxa"/>
          </w:tcPr>
          <w:p w:rsidR="009C4F13" w:rsidRPr="008E7B50" w:rsidRDefault="008E7B50" w:rsidP="008E7B50">
            <w:pPr>
              <w:rPr>
                <w:sz w:val="20"/>
                <w:szCs w:val="20"/>
              </w:rPr>
            </w:pPr>
            <w:r w:rsidRPr="008E7B50">
              <w:rPr>
                <w:sz w:val="20"/>
                <w:szCs w:val="20"/>
              </w:rPr>
              <w:t>Strengthen the design policy by adding the use of appropriate design and materials to reduce the problems of surface water flooding. This could be either in the policy or the supporting text with a cross reference to policy FITT3.</w:t>
            </w:r>
          </w:p>
        </w:tc>
      </w:tr>
      <w:tr w:rsidR="009C4F13" w:rsidTr="006559F8">
        <w:tc>
          <w:tcPr>
            <w:tcW w:w="2507" w:type="dxa"/>
          </w:tcPr>
          <w:p w:rsidR="009C4F13" w:rsidRPr="008203B5" w:rsidRDefault="008E7B50" w:rsidP="00B414E2">
            <w:pPr>
              <w:rPr>
                <w:sz w:val="22"/>
                <w:szCs w:val="22"/>
              </w:rPr>
            </w:pPr>
            <w:r w:rsidRPr="008203B5">
              <w:rPr>
                <w:sz w:val="22"/>
                <w:szCs w:val="22"/>
              </w:rPr>
              <w:t>Water</w:t>
            </w:r>
          </w:p>
        </w:tc>
        <w:tc>
          <w:tcPr>
            <w:tcW w:w="2977" w:type="dxa"/>
          </w:tcPr>
          <w:p w:rsidR="009C4F13" w:rsidRPr="008E7B50" w:rsidRDefault="008E7B50" w:rsidP="00B414E2">
            <w:pPr>
              <w:rPr>
                <w:sz w:val="20"/>
                <w:szCs w:val="20"/>
              </w:rPr>
            </w:pPr>
            <w:r w:rsidRPr="008E7B50">
              <w:rPr>
                <w:sz w:val="20"/>
                <w:szCs w:val="20"/>
              </w:rPr>
              <w:t>No mention in the plan to the Groundwater Protection Zone</w:t>
            </w:r>
          </w:p>
        </w:tc>
        <w:tc>
          <w:tcPr>
            <w:tcW w:w="3038" w:type="dxa"/>
          </w:tcPr>
          <w:p w:rsidR="009C4F13" w:rsidRPr="008E7B50" w:rsidRDefault="008E7B50" w:rsidP="008E7B50">
            <w:pPr>
              <w:rPr>
                <w:sz w:val="20"/>
                <w:szCs w:val="20"/>
              </w:rPr>
            </w:pPr>
            <w:r w:rsidRPr="008E7B50">
              <w:rPr>
                <w:sz w:val="20"/>
                <w:szCs w:val="20"/>
              </w:rPr>
              <w:t>Additional supporting text should refer to the fact the plan area is in a Groundwater Protection Zone. New development</w:t>
            </w:r>
            <w:r w:rsidR="00613FC1">
              <w:rPr>
                <w:sz w:val="20"/>
                <w:szCs w:val="20"/>
              </w:rPr>
              <w:t>s</w:t>
            </w:r>
            <w:r w:rsidRPr="008E7B50">
              <w:rPr>
                <w:sz w:val="20"/>
                <w:szCs w:val="20"/>
              </w:rPr>
              <w:t xml:space="preserve"> should ensure that they do not impact on this zone and, therefore, affect water quality.</w:t>
            </w:r>
          </w:p>
        </w:tc>
      </w:tr>
    </w:tbl>
    <w:p w:rsidR="008E7B50" w:rsidRPr="008E7B50" w:rsidRDefault="008E7B50" w:rsidP="008E7B50">
      <w:pPr>
        <w:spacing w:after="0"/>
        <w:rPr>
          <w:i/>
          <w:sz w:val="16"/>
          <w:szCs w:val="16"/>
        </w:rPr>
      </w:pPr>
    </w:p>
    <w:p w:rsidR="009C4F13" w:rsidRPr="006559F8" w:rsidRDefault="009C4F13" w:rsidP="008E7B50">
      <w:pPr>
        <w:spacing w:after="0"/>
        <w:ind w:left="720" w:firstLine="720"/>
        <w:rPr>
          <w:i/>
          <w:sz w:val="16"/>
          <w:szCs w:val="16"/>
        </w:rPr>
      </w:pPr>
      <w:r w:rsidRPr="006559F8">
        <w:rPr>
          <w:i/>
          <w:sz w:val="16"/>
          <w:szCs w:val="16"/>
        </w:rPr>
        <w:t xml:space="preserve">Table </w:t>
      </w:r>
      <w:r w:rsidR="008203B5" w:rsidRPr="006559F8">
        <w:rPr>
          <w:i/>
          <w:sz w:val="16"/>
          <w:szCs w:val="16"/>
        </w:rPr>
        <w:t>7</w:t>
      </w:r>
      <w:r w:rsidRPr="006559F8">
        <w:rPr>
          <w:i/>
          <w:sz w:val="16"/>
          <w:szCs w:val="16"/>
        </w:rPr>
        <w:t xml:space="preserve"> – Summary of the mitigation measures/options to strengthen the policies</w:t>
      </w:r>
    </w:p>
    <w:p w:rsidR="009C4F13" w:rsidRPr="006559F8" w:rsidRDefault="009C4F13" w:rsidP="00422261">
      <w:pPr>
        <w:spacing w:after="0"/>
        <w:ind w:firstLine="720"/>
        <w:rPr>
          <w:sz w:val="16"/>
          <w:szCs w:val="16"/>
        </w:rPr>
      </w:pPr>
    </w:p>
    <w:p w:rsidR="00185873" w:rsidRDefault="00185873" w:rsidP="00422261">
      <w:pPr>
        <w:spacing w:after="0"/>
        <w:ind w:firstLine="720"/>
        <w:rPr>
          <w:b/>
          <w:i/>
        </w:rPr>
      </w:pPr>
    </w:p>
    <w:p w:rsidR="007F5528" w:rsidRDefault="007F5528" w:rsidP="00422261">
      <w:pPr>
        <w:spacing w:after="0"/>
        <w:ind w:firstLine="720"/>
      </w:pPr>
      <w:r w:rsidRPr="005508E8">
        <w:rPr>
          <w:b/>
          <w:i/>
        </w:rPr>
        <w:t xml:space="preserve">Monitoring </w:t>
      </w:r>
    </w:p>
    <w:p w:rsidR="00C72658" w:rsidRPr="00B7759B" w:rsidRDefault="00C72658" w:rsidP="00422261">
      <w:pPr>
        <w:spacing w:after="0"/>
        <w:ind w:firstLine="720"/>
        <w:rPr>
          <w:sz w:val="16"/>
          <w:szCs w:val="16"/>
        </w:rPr>
      </w:pPr>
    </w:p>
    <w:p w:rsidR="00C72658" w:rsidRDefault="00B7759B" w:rsidP="00B7759B">
      <w:pPr>
        <w:ind w:left="720" w:hanging="720"/>
      </w:pPr>
      <w:r>
        <w:t>7.3</w:t>
      </w:r>
      <w:r>
        <w:tab/>
      </w:r>
      <w:r w:rsidR="007F5528">
        <w:t xml:space="preserve">The ongoing aspect of undertaking an SA/SEA is the requirement to monitor </w:t>
      </w:r>
      <w:r w:rsidR="005B75C1">
        <w:t>the significant effects of the p</w:t>
      </w:r>
      <w:r w:rsidR="007F5528">
        <w:t>lan which has been appraised. This is to ensure that the mitigation measures are being effective and the positive aspects are also being realised. If this is not the case then action can be taken. Furthermore, this can then be used to i</w:t>
      </w:r>
      <w:r w:rsidR="005B75C1">
        <w:t>nform future iterations of the p</w:t>
      </w:r>
      <w:r w:rsidR="007F5528">
        <w:t xml:space="preserve">lan. </w:t>
      </w:r>
    </w:p>
    <w:p w:rsidR="007F5528" w:rsidRDefault="00B7759B" w:rsidP="00B7759B">
      <w:pPr>
        <w:ind w:left="720" w:hanging="720"/>
      </w:pPr>
      <w:r>
        <w:t>7.4</w:t>
      </w:r>
      <w:r>
        <w:tab/>
      </w:r>
      <w:r w:rsidR="007F5528">
        <w:t xml:space="preserve">The monitoring regime for the FNP is set out in Table 3 which includes the SA Framework.  </w:t>
      </w:r>
      <w:r w:rsidR="00C72658">
        <w:t>The most significant effect to monitor is the provision of affordable housing and the creation and retention of smaller residential units.</w:t>
      </w:r>
    </w:p>
    <w:p w:rsidR="00C72658" w:rsidRDefault="00B7759B" w:rsidP="008E7B50">
      <w:pPr>
        <w:spacing w:after="0"/>
        <w:ind w:left="720" w:hanging="720"/>
      </w:pPr>
      <w:r>
        <w:t>7.5</w:t>
      </w:r>
      <w:r>
        <w:tab/>
      </w:r>
      <w:r w:rsidR="00C72658">
        <w:t>Although none of the potential negative effects of the plan are likely to be significant it would be advisable to monitor biology, heritage, landscape and flooding indicators to confirm that this is the case so that action can be taken if negative effects emerge and to inform future iterations of the plan. The relevant indicators which could form the monitoring regime are indicated in Table 3.</w:t>
      </w:r>
    </w:p>
    <w:p w:rsidR="00C72658" w:rsidRPr="008E7B50" w:rsidRDefault="00C72658" w:rsidP="00422261">
      <w:pPr>
        <w:ind w:left="720"/>
        <w:rPr>
          <w:sz w:val="16"/>
          <w:szCs w:val="16"/>
        </w:rPr>
      </w:pPr>
    </w:p>
    <w:p w:rsidR="007F5528" w:rsidRDefault="00B7759B" w:rsidP="007F5528">
      <w:pPr>
        <w:ind w:firstLine="357"/>
      </w:pPr>
      <w:r>
        <w:rPr>
          <w:b/>
          <w:sz w:val="24"/>
          <w:szCs w:val="24"/>
        </w:rPr>
        <w:t>8</w:t>
      </w:r>
      <w:r w:rsidR="007F5528">
        <w:rPr>
          <w:b/>
          <w:sz w:val="24"/>
          <w:szCs w:val="24"/>
        </w:rPr>
        <w:tab/>
      </w:r>
      <w:r w:rsidR="007F5528" w:rsidRPr="002A291A">
        <w:rPr>
          <w:b/>
          <w:sz w:val="24"/>
          <w:szCs w:val="24"/>
        </w:rPr>
        <w:t>Summary and Next Steps</w:t>
      </w:r>
    </w:p>
    <w:p w:rsidR="007F5528" w:rsidRPr="005508E8" w:rsidRDefault="00B7759B" w:rsidP="007F5528">
      <w:pPr>
        <w:ind w:left="720" w:hanging="720"/>
      </w:pPr>
      <w:r>
        <w:t>8</w:t>
      </w:r>
      <w:r w:rsidR="007F5528">
        <w:t>.1</w:t>
      </w:r>
      <w:r w:rsidR="007F5528">
        <w:tab/>
        <w:t xml:space="preserve">This report presents the findings of the SA and the SEA process for the </w:t>
      </w:r>
      <w:proofErr w:type="gramStart"/>
      <w:r w:rsidR="007F5528">
        <w:t>Pre</w:t>
      </w:r>
      <w:r w:rsidR="000E68F4">
        <w:t xml:space="preserve"> Submission</w:t>
      </w:r>
      <w:proofErr w:type="gramEnd"/>
      <w:r w:rsidR="000E68F4">
        <w:t xml:space="preserve"> Draft of the </w:t>
      </w:r>
      <w:proofErr w:type="spellStart"/>
      <w:r w:rsidR="00C74644">
        <w:t>Fittleworth</w:t>
      </w:r>
      <w:proofErr w:type="spellEnd"/>
      <w:r w:rsidR="007F5528">
        <w:t xml:space="preserve"> Neighbourhood Plan. An appraisal has been undertaken o</w:t>
      </w:r>
      <w:r w:rsidR="005B75C1">
        <w:t>f the strategic aspects of the p</w:t>
      </w:r>
      <w:r w:rsidR="007F5528">
        <w:t>lan as well as the reasonable alternatives which were considered</w:t>
      </w:r>
      <w:r w:rsidR="005B75C1">
        <w:t xml:space="preserve"> during the preparation of the p</w:t>
      </w:r>
      <w:r w:rsidR="007F5528">
        <w:t>lan. This included changes to the settlement boundary and the main alternative options for sites to be allocated for housing. The policies were appraised as well as the “do nothing” scenario for the effects on the SA obj</w:t>
      </w:r>
      <w:r w:rsidR="005B75C1">
        <w:t>ectives if the policies in the p</w:t>
      </w:r>
      <w:r w:rsidR="007F5528">
        <w:t>lan were not in place. Recommendations have been made for cha</w:t>
      </w:r>
      <w:r w:rsidR="005B75C1">
        <w:t>nges that would strengthen the p</w:t>
      </w:r>
      <w:r w:rsidR="007F5528">
        <w:t xml:space="preserve">lan </w:t>
      </w:r>
      <w:proofErr w:type="gramStart"/>
      <w:r w:rsidR="007F5528">
        <w:t>and also</w:t>
      </w:r>
      <w:proofErr w:type="gramEnd"/>
      <w:r w:rsidR="007F5528">
        <w:t xml:space="preserve"> mitigate any potential significant effects. Finally, a </w:t>
      </w:r>
      <w:r w:rsidR="006559F8">
        <w:t xml:space="preserve">set of indicators </w:t>
      </w:r>
      <w:r w:rsidR="007F5528">
        <w:t xml:space="preserve">is included in the SA for monitoring these significant effects. </w:t>
      </w:r>
    </w:p>
    <w:p w:rsidR="007F5528" w:rsidRDefault="00B7759B" w:rsidP="007F5528">
      <w:pPr>
        <w:ind w:left="720" w:hanging="720"/>
      </w:pPr>
      <w:r>
        <w:t>8</w:t>
      </w:r>
      <w:r w:rsidR="00422261">
        <w:t>.</w:t>
      </w:r>
      <w:r w:rsidR="007F5528">
        <w:t>2</w:t>
      </w:r>
      <w:r w:rsidR="007F5528">
        <w:tab/>
        <w:t xml:space="preserve">The SA/SEA will be published for consultation alongside this Draft of the Neighbourhood Plan under Regulation 14 of the </w:t>
      </w:r>
      <w:r w:rsidR="007F5528" w:rsidRPr="00E53C67">
        <w:t>Neighbourhood Planning Regulations 2012</w:t>
      </w:r>
      <w:r w:rsidR="007F5528">
        <w:t xml:space="preserve"> for a period of 6 weeks from </w:t>
      </w:r>
      <w:r w:rsidR="007F5528" w:rsidRPr="00DD2E4D">
        <w:rPr>
          <w:highlight w:val="yellow"/>
        </w:rPr>
        <w:t xml:space="preserve">?? </w:t>
      </w:r>
      <w:proofErr w:type="gramStart"/>
      <w:r w:rsidR="007F5528" w:rsidRPr="00DD2E4D">
        <w:rPr>
          <w:highlight w:val="yellow"/>
        </w:rPr>
        <w:t>to ??</w:t>
      </w:r>
      <w:proofErr w:type="gramEnd"/>
      <w:r w:rsidR="007F5528">
        <w:t xml:space="preserve"> 2017. Comments on the content and findings of the SA/SEA are welcomed during this period. </w:t>
      </w:r>
    </w:p>
    <w:p w:rsidR="007F5528" w:rsidRDefault="00B7759B" w:rsidP="007F5528">
      <w:pPr>
        <w:ind w:left="720" w:hanging="720"/>
      </w:pPr>
      <w:r>
        <w:t>8</w:t>
      </w:r>
      <w:r w:rsidR="007F5528">
        <w:t>.3</w:t>
      </w:r>
      <w:r w:rsidR="007F5528">
        <w:tab/>
        <w:t>If comments received during the consultation period result</w:t>
      </w:r>
      <w:bookmarkStart w:id="0" w:name="_GoBack"/>
      <w:bookmarkEnd w:id="0"/>
      <w:r w:rsidR="007F5528">
        <w:t xml:space="preserve"> in signifi</w:t>
      </w:r>
      <w:r w:rsidR="005B75C1">
        <w:t>cant changes to the p</w:t>
      </w:r>
      <w:r w:rsidR="007F5528">
        <w:t>lan these will be appraised through an updated SA/SEA prior to</w:t>
      </w:r>
      <w:r w:rsidR="005B75C1">
        <w:t xml:space="preserve"> the Submission version of the p</w:t>
      </w:r>
      <w:r w:rsidR="007F5528">
        <w:t>lan being finalised</w:t>
      </w:r>
      <w:r w:rsidR="007F5528">
        <w:rPr>
          <w:rStyle w:val="FootnoteReference"/>
        </w:rPr>
        <w:footnoteReference w:id="12"/>
      </w:r>
      <w:r w:rsidR="007F5528">
        <w:t>. In addition, consultation responses may result in changes to the SA/SEA. The final draft of the SA/SEA will form part of the evidence base for the Submission version of the Neighbourhood Plan.</w:t>
      </w:r>
    </w:p>
    <w:p w:rsidR="007F5528" w:rsidRPr="007F5528" w:rsidRDefault="007F5528">
      <w:pPr>
        <w:rPr>
          <w:b/>
        </w:rPr>
      </w:pPr>
    </w:p>
    <w:sectPr w:rsidR="007F5528" w:rsidRPr="007F5528" w:rsidSect="00D12F37">
      <w:headerReference w:type="even" r:id="rId10"/>
      <w:headerReference w:type="default" r:id="rId11"/>
      <w:footerReference w:type="default" r:id="rId12"/>
      <w:headerReference w:type="first" r:id="rId13"/>
      <w:pgSz w:w="11906" w:h="16838" w:code="9"/>
      <w:pgMar w:top="1440" w:right="1440" w:bottom="1134" w:left="144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A64" w:rsidRDefault="00535A64" w:rsidP="00DB048B">
      <w:pPr>
        <w:spacing w:after="0" w:line="240" w:lineRule="auto"/>
      </w:pPr>
      <w:r>
        <w:separator/>
      </w:r>
    </w:p>
  </w:endnote>
  <w:endnote w:type="continuationSeparator" w:id="0">
    <w:p w:rsidR="00535A64" w:rsidRDefault="00535A64" w:rsidP="00DB0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8F" w:rsidRPr="0039396B" w:rsidRDefault="00A4658F">
    <w:pPr>
      <w:pStyle w:val="Footer"/>
      <w:rPr>
        <w:b/>
        <w:color w:val="0070C0"/>
        <w:sz w:val="24"/>
        <w:szCs w:val="24"/>
      </w:rPr>
    </w:pPr>
    <w:r w:rsidRPr="0039396B">
      <w:rPr>
        <w:noProof/>
        <w:color w:val="0070C0"/>
        <w:lang w:eastAsia="en-GB"/>
      </w:rPr>
      <mc:AlternateContent>
        <mc:Choice Requires="wps">
          <w:drawing>
            <wp:anchor distT="0" distB="0" distL="114300" distR="114300" simplePos="0" relativeHeight="251659264" behindDoc="0" locked="0" layoutInCell="1" allowOverlap="1" wp14:anchorId="1C9700C2" wp14:editId="6804CDBE">
              <wp:simplePos x="0" y="0"/>
              <wp:positionH relativeFrom="margin">
                <wp:posOffset>4913630</wp:posOffset>
              </wp:positionH>
              <wp:positionV relativeFrom="bottomMargin">
                <wp:posOffset>271780</wp:posOffset>
              </wp:positionV>
              <wp:extent cx="1508760" cy="395605"/>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A4658F" w:rsidRPr="00975901" w:rsidRDefault="00A4658F">
                          <w:pPr>
                            <w:pStyle w:val="Footer"/>
                            <w:jc w:val="right"/>
                            <w:rPr>
                              <w:rFonts w:asciiTheme="majorHAnsi" w:hAnsiTheme="majorHAnsi"/>
                              <w:b/>
                              <w:color w:val="0070C0"/>
                            </w:rPr>
                          </w:pPr>
                          <w:r w:rsidRPr="00975901">
                            <w:rPr>
                              <w:rFonts w:asciiTheme="majorHAnsi" w:hAnsiTheme="majorHAnsi"/>
                              <w:b/>
                              <w:color w:val="0070C0"/>
                            </w:rPr>
                            <w:fldChar w:fldCharType="begin"/>
                          </w:r>
                          <w:r w:rsidRPr="00975901">
                            <w:rPr>
                              <w:rFonts w:asciiTheme="majorHAnsi" w:hAnsiTheme="majorHAnsi"/>
                              <w:b/>
                              <w:color w:val="0070C0"/>
                            </w:rPr>
                            <w:instrText xml:space="preserve"> PAGE  \* Arabic  \* MERGEFORMAT </w:instrText>
                          </w:r>
                          <w:r w:rsidRPr="00975901">
                            <w:rPr>
                              <w:rFonts w:asciiTheme="majorHAnsi" w:hAnsiTheme="majorHAnsi"/>
                              <w:b/>
                              <w:color w:val="0070C0"/>
                            </w:rPr>
                            <w:fldChar w:fldCharType="separate"/>
                          </w:r>
                          <w:r w:rsidR="00613FC1">
                            <w:rPr>
                              <w:rFonts w:asciiTheme="majorHAnsi" w:hAnsiTheme="majorHAnsi"/>
                              <w:b/>
                              <w:noProof/>
                              <w:color w:val="0070C0"/>
                            </w:rPr>
                            <w:t>19</w:t>
                          </w:r>
                          <w:r w:rsidRPr="00975901">
                            <w:rPr>
                              <w:rFonts w:asciiTheme="majorHAnsi" w:hAnsiTheme="majorHAnsi"/>
                              <w:b/>
                              <w:color w:val="0070C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9700C2" id="_x0000_t202" coordsize="21600,21600" o:spt="202" path="m,l,21600r21600,l21600,xe">
              <v:stroke joinstyle="miter"/>
              <v:path gradientshapeok="t" o:connecttype="rect"/>
            </v:shapetype>
            <v:shape id="Text Box 56" o:spid="_x0000_s1028" type="#_x0000_t202" style="position:absolute;margin-left:386.9pt;margin-top:21.4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rsncP3QAAAAsBAAAPAAAA&#10;ZHJzL2Rvd25yZXYueG1sTI/BTsMwEETvSPyDtUhcELUdCkUhToUq5Vw15QPceEkC9jqKnSb8Pc4J&#10;TrujHc28LfaLs+yKY+g9KZAbAQyp8aanVsHHuXp8BRaiJqOtJ1TwgwH25e1NoXPjZzrhtY4tSyEU&#10;cq2gi3HIOQ9Nh06HjR+Q0u3Tj07HJMeWm1HPKdxZngnxwp3uKTV0esBDh813PTkFPpsf7KmW1eE4&#10;f1XiOOG5DqjU/d3y/gYs4hL/zLDiJ3QoE9PFT2QCswp2u6eEHhVsszRXg5ByC+yybs8SeFnw/z+U&#10;vwAAAP//AwBQSwECLQAUAAYACAAAACEAtoM4kv4AAADhAQAAEwAAAAAAAAAAAAAAAAAAAAAAW0Nv&#10;bnRlbnRfVHlwZXNdLnhtbFBLAQItABQABgAIAAAAIQA4/SH/1gAAAJQBAAALAAAAAAAAAAAAAAAA&#10;AC8BAABfcmVscy8ucmVsc1BLAQItABQABgAIAAAAIQBuwKDcNQIAAGEEAAAOAAAAAAAAAAAAAAAA&#10;AC4CAABkcnMvZTJvRG9jLnhtbFBLAQItABQABgAIAAAAIQArsncP3QAAAAsBAAAPAAAAAAAAAAAA&#10;AAAAAI8EAABkcnMvZG93bnJldi54bWxQSwUGAAAAAAQABADzAAAAmQUAAAAA&#10;" filled="f" stroked="f" strokeweight=".5pt">
              <v:textbox style="mso-fit-shape-to-text:t">
                <w:txbxContent>
                  <w:p w:rsidR="00A4658F" w:rsidRPr="00975901" w:rsidRDefault="00A4658F">
                    <w:pPr>
                      <w:pStyle w:val="Footer"/>
                      <w:jc w:val="right"/>
                      <w:rPr>
                        <w:rFonts w:asciiTheme="majorHAnsi" w:hAnsiTheme="majorHAnsi"/>
                        <w:b/>
                        <w:color w:val="0070C0"/>
                      </w:rPr>
                    </w:pPr>
                    <w:r w:rsidRPr="00975901">
                      <w:rPr>
                        <w:rFonts w:asciiTheme="majorHAnsi" w:hAnsiTheme="majorHAnsi"/>
                        <w:b/>
                        <w:color w:val="0070C0"/>
                      </w:rPr>
                      <w:fldChar w:fldCharType="begin"/>
                    </w:r>
                    <w:r w:rsidRPr="00975901">
                      <w:rPr>
                        <w:rFonts w:asciiTheme="majorHAnsi" w:hAnsiTheme="majorHAnsi"/>
                        <w:b/>
                        <w:color w:val="0070C0"/>
                      </w:rPr>
                      <w:instrText xml:space="preserve"> PAGE  \* Arabic  \* MERGEFORMAT </w:instrText>
                    </w:r>
                    <w:r w:rsidRPr="00975901">
                      <w:rPr>
                        <w:rFonts w:asciiTheme="majorHAnsi" w:hAnsiTheme="majorHAnsi"/>
                        <w:b/>
                        <w:color w:val="0070C0"/>
                      </w:rPr>
                      <w:fldChar w:fldCharType="separate"/>
                    </w:r>
                    <w:r w:rsidR="00613FC1">
                      <w:rPr>
                        <w:rFonts w:asciiTheme="majorHAnsi" w:hAnsiTheme="majorHAnsi"/>
                        <w:b/>
                        <w:noProof/>
                        <w:color w:val="0070C0"/>
                      </w:rPr>
                      <w:t>19</w:t>
                    </w:r>
                    <w:r w:rsidRPr="00975901">
                      <w:rPr>
                        <w:rFonts w:asciiTheme="majorHAnsi" w:hAnsiTheme="majorHAnsi"/>
                        <w:b/>
                        <w:color w:val="0070C0"/>
                      </w:rPr>
                      <w:fldChar w:fldCharType="end"/>
                    </w:r>
                  </w:p>
                </w:txbxContent>
              </v:textbox>
              <w10:wrap anchorx="margin" anchory="margin"/>
            </v:shape>
          </w:pict>
        </mc:Fallback>
      </mc:AlternateContent>
    </w:r>
    <w:r w:rsidRPr="0039396B">
      <w:rPr>
        <w:noProof/>
        <w:color w:val="0070C0"/>
        <w:lang w:eastAsia="en-GB"/>
      </w:rPr>
      <mc:AlternateContent>
        <mc:Choice Requires="wps">
          <w:drawing>
            <wp:anchor distT="91440" distB="91440" distL="114300" distR="114300" simplePos="0" relativeHeight="251660288" behindDoc="1" locked="0" layoutInCell="1" allowOverlap="1" wp14:anchorId="49602215" wp14:editId="08084E75">
              <wp:simplePos x="0" y="0"/>
              <wp:positionH relativeFrom="margin">
                <wp:align>center</wp:align>
              </wp:positionH>
              <wp:positionV relativeFrom="bottomMargin">
                <wp:posOffset>9909810</wp:posOffset>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764770E" id="Rectangle 58" o:spid="_x0000_s1026" style="position:absolute;margin-left:0;margin-top:780.3pt;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Aai0cj3AAAAAoBAAAPAAAAZHJzL2Rvd25yZXYueG1sTI/BTsMwEETv&#10;SPyDtUjcqN1GsSDEqaoiLtwI/QAnNknaeJ3GTpPy9Sxc4LhvRrMz+XZxPbvYMXQeFaxXApjF2psO&#10;GwWHj9eHR2AhajS692gVXG2AbXF7k+vM+Bnf7aWMDaMQDJlW0MY4ZJyHurVOh5UfLJL26UenI51j&#10;w82oZwp3Pd8IIbnTHdKHVg9239r6VE5OwXxNz2/JUXyJvTyed9XkXtJyo9T93bJ7BhbtEv/M8FOf&#10;qkNBnSo/oQmsV0BDItFUCgmM9KdEEqp+kUyAFzn/P6H4BgAA//8DAFBLAQItABQABgAIAAAAIQC2&#10;gziS/gAAAOEBAAATAAAAAAAAAAAAAAAAAAAAAABbQ29udGVudF9UeXBlc10ueG1sUEsBAi0AFAAG&#10;AAgAAAAhADj9If/WAAAAlAEAAAsAAAAAAAAAAAAAAAAALwEAAF9yZWxzLy5yZWxzUEsBAi0AFAAG&#10;AAgAAAAhAGV6JZ/kAQAAEwQAAA4AAAAAAAAAAAAAAAAALgIAAGRycy9lMm9Eb2MueG1sUEsBAi0A&#10;FAAGAAgAAAAhABqLRyPcAAAACgEAAA8AAAAAAAAAAAAAAAAAPgQAAGRycy9kb3ducmV2LnhtbFBL&#10;BQYAAAAABAAEAPMAAABHBQAAAAA=&#10;" fillcolor="#4f81bd [3204]" stroked="f" strokeweight="2pt">
              <w10:wrap type="square" anchorx="margin" anchory="margin"/>
            </v:rect>
          </w:pict>
        </mc:Fallback>
      </mc:AlternateContent>
    </w:r>
    <w:sdt>
      <w:sdtPr>
        <w:rPr>
          <w:b/>
          <w:color w:val="0070C0"/>
          <w:sz w:val="16"/>
          <w:szCs w:val="16"/>
        </w:rPr>
        <w:alias w:val="Author"/>
        <w:id w:val="54214575"/>
        <w:dataBinding w:prefixMappings="xmlns:ns0='http://schemas.openxmlformats.org/package/2006/metadata/core-properties' xmlns:ns1='http://purl.org/dc/elements/1.1/'" w:xpath="/ns0:coreProperties[1]/ns1:creator[1]" w:storeItemID="{6C3C8BC8-F283-45AE-878A-BAB7291924A1}"/>
        <w:text/>
      </w:sdtPr>
      <w:sdtContent>
        <w:r w:rsidRPr="0039396B">
          <w:rPr>
            <w:b/>
            <w:color w:val="0070C0"/>
            <w:sz w:val="16"/>
            <w:szCs w:val="16"/>
          </w:rPr>
          <w:t xml:space="preserve">Sustainability Appraisal of the </w:t>
        </w:r>
        <w:proofErr w:type="spellStart"/>
        <w:r w:rsidRPr="0039396B">
          <w:rPr>
            <w:b/>
            <w:color w:val="0070C0"/>
            <w:sz w:val="16"/>
            <w:szCs w:val="16"/>
          </w:rPr>
          <w:t>Fittleworth</w:t>
        </w:r>
        <w:proofErr w:type="spellEnd"/>
        <w:r w:rsidRPr="0039396B">
          <w:rPr>
            <w:b/>
            <w:color w:val="0070C0"/>
            <w:sz w:val="16"/>
            <w:szCs w:val="16"/>
          </w:rPr>
          <w:t xml:space="preserve"> Neighbourhood Plan: </w:t>
        </w:r>
        <w:proofErr w:type="gramStart"/>
        <w:r w:rsidRPr="0039396B">
          <w:rPr>
            <w:b/>
            <w:color w:val="0070C0"/>
            <w:sz w:val="16"/>
            <w:szCs w:val="16"/>
          </w:rPr>
          <w:t>Pre Submission</w:t>
        </w:r>
        <w:proofErr w:type="gramEnd"/>
        <w:r w:rsidRPr="0039396B">
          <w:rPr>
            <w:b/>
            <w:color w:val="0070C0"/>
            <w:sz w:val="16"/>
            <w:szCs w:val="16"/>
          </w:rPr>
          <w:t xml:space="preserve"> Plan</w:t>
        </w:r>
      </w:sdtContent>
    </w:sdt>
  </w:p>
  <w:p w:rsidR="00A4658F" w:rsidRPr="001F1303" w:rsidRDefault="00A4658F">
    <w:pPr>
      <w:pStyle w:val="Footer"/>
      <w:rPr>
        <w:color w:val="00B0F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A64" w:rsidRDefault="00535A64" w:rsidP="00DB048B">
      <w:pPr>
        <w:spacing w:after="0" w:line="240" w:lineRule="auto"/>
      </w:pPr>
      <w:r>
        <w:separator/>
      </w:r>
    </w:p>
  </w:footnote>
  <w:footnote w:type="continuationSeparator" w:id="0">
    <w:p w:rsidR="00535A64" w:rsidRDefault="00535A64" w:rsidP="00DB048B">
      <w:pPr>
        <w:spacing w:after="0" w:line="240" w:lineRule="auto"/>
      </w:pPr>
      <w:r>
        <w:continuationSeparator/>
      </w:r>
    </w:p>
  </w:footnote>
  <w:footnote w:id="1">
    <w:p w:rsidR="00A4658F" w:rsidRPr="00654629" w:rsidRDefault="00A4658F">
      <w:pPr>
        <w:pStyle w:val="FootnoteText"/>
        <w:rPr>
          <w:sz w:val="16"/>
          <w:szCs w:val="16"/>
        </w:rPr>
      </w:pPr>
      <w:r>
        <w:rPr>
          <w:rStyle w:val="FootnoteReference"/>
        </w:rPr>
        <w:footnoteRef/>
      </w:r>
      <w:r>
        <w:t xml:space="preserve"> </w:t>
      </w:r>
      <w:r>
        <w:rPr>
          <w:sz w:val="16"/>
          <w:szCs w:val="16"/>
        </w:rPr>
        <w:t xml:space="preserve">Rural Housing Survey Report – </w:t>
      </w:r>
      <w:proofErr w:type="spellStart"/>
      <w:r>
        <w:rPr>
          <w:sz w:val="16"/>
          <w:szCs w:val="16"/>
        </w:rPr>
        <w:t>Fittleworth</w:t>
      </w:r>
      <w:proofErr w:type="spellEnd"/>
      <w:r>
        <w:rPr>
          <w:sz w:val="16"/>
          <w:szCs w:val="16"/>
        </w:rPr>
        <w:t xml:space="preserve"> Parish. Housing Delivery Team, Chichester District Council (August 2015)</w:t>
      </w:r>
    </w:p>
  </w:footnote>
  <w:footnote w:id="2">
    <w:p w:rsidR="00A4658F" w:rsidRPr="00654629" w:rsidRDefault="00A4658F">
      <w:pPr>
        <w:pStyle w:val="FootnoteText"/>
        <w:rPr>
          <w:sz w:val="16"/>
          <w:szCs w:val="16"/>
        </w:rPr>
      </w:pPr>
      <w:r>
        <w:rPr>
          <w:rStyle w:val="FootnoteReference"/>
        </w:rPr>
        <w:footnoteRef/>
      </w:r>
      <w:r>
        <w:t xml:space="preserve"> </w:t>
      </w:r>
      <w:r w:rsidRPr="00654629">
        <w:rPr>
          <w:sz w:val="16"/>
          <w:szCs w:val="16"/>
        </w:rPr>
        <w:t xml:space="preserve">Site Assessment Report for </w:t>
      </w:r>
      <w:proofErr w:type="spellStart"/>
      <w:r w:rsidRPr="00654629">
        <w:rPr>
          <w:sz w:val="16"/>
          <w:szCs w:val="16"/>
        </w:rPr>
        <w:t>Fittleworth</w:t>
      </w:r>
      <w:proofErr w:type="spellEnd"/>
      <w:r w:rsidRPr="00654629">
        <w:rPr>
          <w:sz w:val="16"/>
          <w:szCs w:val="16"/>
        </w:rPr>
        <w:t xml:space="preserve"> Neighbourhood Development Plan</w:t>
      </w:r>
      <w:r>
        <w:rPr>
          <w:sz w:val="16"/>
          <w:szCs w:val="16"/>
        </w:rPr>
        <w:t xml:space="preserve"> </w:t>
      </w:r>
      <w:r w:rsidRPr="00654629">
        <w:rPr>
          <w:sz w:val="16"/>
          <w:szCs w:val="16"/>
          <w:highlight w:val="yellow"/>
        </w:rPr>
        <w:t>(DATE</w:t>
      </w:r>
      <w:r>
        <w:rPr>
          <w:sz w:val="16"/>
          <w:szCs w:val="16"/>
          <w:highlight w:val="yellow"/>
        </w:rPr>
        <w:t>?</w:t>
      </w:r>
      <w:r w:rsidRPr="00654629">
        <w:rPr>
          <w:sz w:val="16"/>
          <w:szCs w:val="16"/>
          <w:highlight w:val="yellow"/>
        </w:rPr>
        <w:t xml:space="preserve">) </w:t>
      </w:r>
    </w:p>
  </w:footnote>
  <w:footnote w:id="3">
    <w:p w:rsidR="00A4658F" w:rsidRDefault="00A4658F">
      <w:pPr>
        <w:pStyle w:val="FootnoteText"/>
      </w:pPr>
      <w:r>
        <w:rPr>
          <w:rStyle w:val="FootnoteReference"/>
        </w:rPr>
        <w:footnoteRef/>
      </w:r>
      <w:r>
        <w:t xml:space="preserve"> </w:t>
      </w:r>
      <w:r w:rsidRPr="0009524E">
        <w:rPr>
          <w:sz w:val="16"/>
          <w:szCs w:val="16"/>
        </w:rPr>
        <w:t>Council Directive 92/43/EEC on the conservation of natural habitats and of wild fauna and flora.  The Habitats Directive is primarily transposed in England under the Conservation of Habitats and Species Regulations 2010</w:t>
      </w:r>
      <w:r>
        <w:t xml:space="preserve"> </w:t>
      </w:r>
    </w:p>
  </w:footnote>
  <w:footnote w:id="4">
    <w:p w:rsidR="00A4658F" w:rsidRPr="00EE5C16" w:rsidRDefault="00A4658F" w:rsidP="00DB048B">
      <w:pPr>
        <w:pStyle w:val="FootnoteText"/>
        <w:rPr>
          <w:sz w:val="16"/>
          <w:szCs w:val="16"/>
        </w:rPr>
      </w:pPr>
      <w:r w:rsidRPr="00EE5C16">
        <w:rPr>
          <w:rStyle w:val="FootnoteReference"/>
        </w:rPr>
        <w:footnoteRef/>
      </w:r>
      <w:r w:rsidRPr="00EE5C16">
        <w:rPr>
          <w:sz w:val="16"/>
          <w:szCs w:val="16"/>
        </w:rPr>
        <w:t xml:space="preserve"> Nati</w:t>
      </w:r>
      <w:r>
        <w:rPr>
          <w:sz w:val="16"/>
          <w:szCs w:val="16"/>
        </w:rPr>
        <w:t>o</w:t>
      </w:r>
      <w:r w:rsidRPr="00EE5C16">
        <w:rPr>
          <w:sz w:val="16"/>
          <w:szCs w:val="16"/>
        </w:rPr>
        <w:t>nal Planning Policy Framework (DCLG March 2012 para 15</w:t>
      </w:r>
    </w:p>
  </w:footnote>
  <w:footnote w:id="5">
    <w:p w:rsidR="00A4658F" w:rsidRPr="00492940" w:rsidRDefault="00A4658F">
      <w:pPr>
        <w:pStyle w:val="FootnoteText"/>
        <w:rPr>
          <w:sz w:val="16"/>
          <w:szCs w:val="16"/>
        </w:rPr>
      </w:pPr>
      <w:r>
        <w:rPr>
          <w:rStyle w:val="FootnoteReference"/>
        </w:rPr>
        <w:footnoteRef/>
      </w:r>
      <w:r>
        <w:t xml:space="preserve"> </w:t>
      </w:r>
      <w:r w:rsidRPr="00492940">
        <w:rPr>
          <w:sz w:val="16"/>
          <w:szCs w:val="16"/>
        </w:rPr>
        <w:t xml:space="preserve">The European Commission Habitats Directive 1992 aims to </w:t>
      </w:r>
      <w:r w:rsidRPr="00492940">
        <w:rPr>
          <w:i/>
          <w:sz w:val="16"/>
          <w:szCs w:val="16"/>
        </w:rPr>
        <w:t>“maintain or restore, at favourable conservation status, natural habitats and species of wild fauna and flora of Community Interest”</w:t>
      </w:r>
      <w:r>
        <w:rPr>
          <w:sz w:val="16"/>
          <w:szCs w:val="16"/>
        </w:rPr>
        <w:t>. It is transposed into UK law in the Conservation of Habitats and Species Regulations 2010</w:t>
      </w:r>
    </w:p>
  </w:footnote>
  <w:footnote w:id="6">
    <w:p w:rsidR="00A4658F" w:rsidRPr="001B67E5" w:rsidRDefault="00A4658F">
      <w:pPr>
        <w:pStyle w:val="FootnoteText"/>
        <w:rPr>
          <w:sz w:val="16"/>
          <w:szCs w:val="16"/>
        </w:rPr>
      </w:pPr>
      <w:r>
        <w:rPr>
          <w:rStyle w:val="FootnoteReference"/>
        </w:rPr>
        <w:footnoteRef/>
      </w:r>
      <w:r>
        <w:t xml:space="preserve"> </w:t>
      </w:r>
      <w:proofErr w:type="spellStart"/>
      <w:r w:rsidRPr="001B67E5">
        <w:rPr>
          <w:sz w:val="16"/>
          <w:szCs w:val="16"/>
        </w:rPr>
        <w:t>Fittleworth</w:t>
      </w:r>
      <w:proofErr w:type="spellEnd"/>
      <w:r w:rsidRPr="001B67E5">
        <w:rPr>
          <w:sz w:val="16"/>
          <w:szCs w:val="16"/>
        </w:rPr>
        <w:t xml:space="preserve"> Neighbourhood Plan: Habitats Regulation Assessment (March 2017) AECOM</w:t>
      </w:r>
      <w:r>
        <w:rPr>
          <w:sz w:val="16"/>
          <w:szCs w:val="16"/>
        </w:rPr>
        <w:t xml:space="preserve"> page23</w:t>
      </w:r>
    </w:p>
  </w:footnote>
  <w:footnote w:id="7">
    <w:p w:rsidR="00A4658F" w:rsidRPr="000B407B" w:rsidRDefault="00A4658F">
      <w:pPr>
        <w:pStyle w:val="FootnoteText"/>
        <w:rPr>
          <w:sz w:val="16"/>
          <w:szCs w:val="16"/>
        </w:rPr>
      </w:pPr>
      <w:r>
        <w:rPr>
          <w:rStyle w:val="FootnoteReference"/>
        </w:rPr>
        <w:footnoteRef/>
      </w:r>
      <w:r>
        <w:t xml:space="preserve"> </w:t>
      </w:r>
      <w:r w:rsidRPr="000B407B">
        <w:rPr>
          <w:sz w:val="16"/>
          <w:szCs w:val="16"/>
        </w:rPr>
        <w:t xml:space="preserve">These </w:t>
      </w:r>
      <w:r>
        <w:rPr>
          <w:sz w:val="16"/>
          <w:szCs w:val="16"/>
        </w:rPr>
        <w:t xml:space="preserve">are the requirements of the </w:t>
      </w:r>
      <w:r w:rsidRPr="000B407B">
        <w:rPr>
          <w:sz w:val="16"/>
          <w:szCs w:val="16"/>
        </w:rPr>
        <w:t xml:space="preserve">Interim Statement – Planning for Affordable Housing (28 September 2007) Chichester District Council </w:t>
      </w:r>
    </w:p>
  </w:footnote>
  <w:footnote w:id="8">
    <w:p w:rsidR="00A4658F" w:rsidRPr="004528A4" w:rsidRDefault="00A4658F" w:rsidP="007639FD">
      <w:pPr>
        <w:pStyle w:val="FootnoteText"/>
        <w:rPr>
          <w:sz w:val="16"/>
          <w:szCs w:val="16"/>
        </w:rPr>
      </w:pPr>
      <w:r>
        <w:rPr>
          <w:rStyle w:val="FootnoteReference"/>
        </w:rPr>
        <w:footnoteRef/>
      </w:r>
      <w:r>
        <w:t xml:space="preserve"> </w:t>
      </w:r>
      <w:r w:rsidRPr="004528A4">
        <w:rPr>
          <w:sz w:val="16"/>
          <w:szCs w:val="16"/>
        </w:rPr>
        <w:t>Strategic Housing Land Availability Assessment</w:t>
      </w:r>
      <w:r>
        <w:rPr>
          <w:sz w:val="16"/>
          <w:szCs w:val="16"/>
        </w:rPr>
        <w:t>. South Downs National Park Authority</w:t>
      </w:r>
      <w:r w:rsidRPr="004528A4">
        <w:rPr>
          <w:sz w:val="16"/>
          <w:szCs w:val="16"/>
        </w:rPr>
        <w:t xml:space="preserve"> (December 2016)</w:t>
      </w:r>
    </w:p>
  </w:footnote>
  <w:footnote w:id="9">
    <w:p w:rsidR="00A4658F" w:rsidRPr="00ED6C76" w:rsidRDefault="00A4658F">
      <w:pPr>
        <w:pStyle w:val="FootnoteText"/>
        <w:rPr>
          <w:sz w:val="16"/>
          <w:szCs w:val="16"/>
        </w:rPr>
      </w:pPr>
      <w:r>
        <w:rPr>
          <w:rStyle w:val="FootnoteReference"/>
        </w:rPr>
        <w:footnoteRef/>
      </w:r>
      <w:r>
        <w:t xml:space="preserve"> </w:t>
      </w:r>
      <w:r w:rsidRPr="00ED6C76">
        <w:rPr>
          <w:sz w:val="16"/>
          <w:szCs w:val="16"/>
        </w:rPr>
        <w:t>Strategic Housing Land Availability Assessment. S</w:t>
      </w:r>
      <w:r>
        <w:rPr>
          <w:sz w:val="16"/>
          <w:szCs w:val="16"/>
        </w:rPr>
        <w:t xml:space="preserve">outh </w:t>
      </w:r>
      <w:r w:rsidRPr="00ED6C76">
        <w:rPr>
          <w:sz w:val="16"/>
          <w:szCs w:val="16"/>
        </w:rPr>
        <w:t>D</w:t>
      </w:r>
      <w:r>
        <w:rPr>
          <w:sz w:val="16"/>
          <w:szCs w:val="16"/>
        </w:rPr>
        <w:t xml:space="preserve">owns </w:t>
      </w:r>
      <w:r w:rsidRPr="00ED6C76">
        <w:rPr>
          <w:sz w:val="16"/>
          <w:szCs w:val="16"/>
        </w:rPr>
        <w:t>N</w:t>
      </w:r>
      <w:r>
        <w:rPr>
          <w:sz w:val="16"/>
          <w:szCs w:val="16"/>
        </w:rPr>
        <w:t xml:space="preserve">ational </w:t>
      </w:r>
      <w:r w:rsidRPr="00ED6C76">
        <w:rPr>
          <w:sz w:val="16"/>
          <w:szCs w:val="16"/>
        </w:rPr>
        <w:t>P</w:t>
      </w:r>
      <w:r>
        <w:rPr>
          <w:sz w:val="16"/>
          <w:szCs w:val="16"/>
        </w:rPr>
        <w:t xml:space="preserve">ark </w:t>
      </w:r>
      <w:r w:rsidRPr="00ED6C76">
        <w:rPr>
          <w:sz w:val="16"/>
          <w:szCs w:val="16"/>
        </w:rPr>
        <w:t>A</w:t>
      </w:r>
      <w:r>
        <w:rPr>
          <w:sz w:val="16"/>
          <w:szCs w:val="16"/>
        </w:rPr>
        <w:t>uthority</w:t>
      </w:r>
      <w:r w:rsidRPr="00ED6C76">
        <w:rPr>
          <w:sz w:val="16"/>
          <w:szCs w:val="16"/>
        </w:rPr>
        <w:t xml:space="preserve"> (December 2016)</w:t>
      </w:r>
    </w:p>
  </w:footnote>
  <w:footnote w:id="10">
    <w:p w:rsidR="00A4658F" w:rsidRPr="00BD3D36" w:rsidRDefault="00A4658F">
      <w:pPr>
        <w:pStyle w:val="FootnoteText"/>
      </w:pPr>
      <w:r>
        <w:rPr>
          <w:rStyle w:val="FootnoteReference"/>
        </w:rPr>
        <w:footnoteRef/>
      </w:r>
      <w:r>
        <w:t xml:space="preserve"> </w:t>
      </w:r>
      <w:r w:rsidRPr="00BD3D36">
        <w:rPr>
          <w:sz w:val="16"/>
          <w:szCs w:val="16"/>
        </w:rPr>
        <w:t>This is a lower score than in figure 5 as the site would deliver fewer affordable homes than CH034 (a</w:t>
      </w:r>
      <w:r>
        <w:rPr>
          <w:sz w:val="16"/>
          <w:szCs w:val="16"/>
        </w:rPr>
        <w:t>)</w:t>
      </w:r>
    </w:p>
  </w:footnote>
  <w:footnote w:id="11">
    <w:p w:rsidR="00A4658F" w:rsidRPr="008B4F68" w:rsidRDefault="00A4658F">
      <w:pPr>
        <w:pStyle w:val="FootnoteText"/>
        <w:rPr>
          <w:sz w:val="16"/>
          <w:szCs w:val="16"/>
        </w:rPr>
      </w:pPr>
      <w:r>
        <w:rPr>
          <w:rStyle w:val="FootnoteReference"/>
        </w:rPr>
        <w:footnoteRef/>
      </w:r>
      <w:r>
        <w:t xml:space="preserve"> </w:t>
      </w:r>
      <w:r w:rsidRPr="008B4F68">
        <w:rPr>
          <w:sz w:val="16"/>
          <w:szCs w:val="16"/>
        </w:rPr>
        <w:t xml:space="preserve">The </w:t>
      </w:r>
      <w:r>
        <w:rPr>
          <w:sz w:val="16"/>
          <w:szCs w:val="16"/>
        </w:rPr>
        <w:t xml:space="preserve">Rural </w:t>
      </w:r>
      <w:r w:rsidRPr="008B4F68">
        <w:rPr>
          <w:sz w:val="16"/>
          <w:szCs w:val="16"/>
        </w:rPr>
        <w:t xml:space="preserve">Housing Survey </w:t>
      </w:r>
      <w:r>
        <w:rPr>
          <w:sz w:val="16"/>
          <w:szCs w:val="16"/>
        </w:rPr>
        <w:t xml:space="preserve">Report </w:t>
      </w:r>
      <w:r w:rsidRPr="008B4F68">
        <w:rPr>
          <w:sz w:val="16"/>
          <w:szCs w:val="16"/>
        </w:rPr>
        <w:t>(August 2015) Chichester District Council stated that</w:t>
      </w:r>
      <w:r>
        <w:rPr>
          <w:sz w:val="16"/>
          <w:szCs w:val="16"/>
        </w:rPr>
        <w:t xml:space="preserve"> between 7 and 24</w:t>
      </w:r>
      <w:r w:rsidRPr="008B4F68">
        <w:rPr>
          <w:sz w:val="16"/>
          <w:szCs w:val="16"/>
        </w:rPr>
        <w:t xml:space="preserve"> affordable homes are required in </w:t>
      </w:r>
      <w:proofErr w:type="spellStart"/>
      <w:r>
        <w:rPr>
          <w:sz w:val="16"/>
          <w:szCs w:val="16"/>
        </w:rPr>
        <w:t>Fittleworth</w:t>
      </w:r>
      <w:proofErr w:type="spellEnd"/>
      <w:r w:rsidRPr="008B4F68">
        <w:rPr>
          <w:sz w:val="16"/>
          <w:szCs w:val="16"/>
        </w:rPr>
        <w:t xml:space="preserve"> parish</w:t>
      </w:r>
    </w:p>
  </w:footnote>
  <w:footnote w:id="12">
    <w:p w:rsidR="00A4658F" w:rsidRPr="003D2BD3" w:rsidRDefault="00A4658F" w:rsidP="007F5528">
      <w:pPr>
        <w:pStyle w:val="FootnoteText"/>
        <w:rPr>
          <w:sz w:val="16"/>
          <w:szCs w:val="16"/>
        </w:rPr>
      </w:pPr>
      <w:r>
        <w:rPr>
          <w:rStyle w:val="FootnoteReference"/>
        </w:rPr>
        <w:footnoteRef/>
      </w:r>
      <w:r>
        <w:t xml:space="preserve"> </w:t>
      </w:r>
      <w:r w:rsidRPr="003D2BD3">
        <w:rPr>
          <w:sz w:val="16"/>
          <w:szCs w:val="16"/>
        </w:rPr>
        <w:t>The Submission Plan is the next stage in producing a Neighbourhood Plan when it undergoes a final period of consultation prior to being assessed by an independent Examiner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8F" w:rsidRDefault="00A465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23336" o:spid="_x0000_s2050" type="#_x0000_t136" style="position:absolute;margin-left:0;margin-top:0;width:397.65pt;height:238.6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8F" w:rsidRDefault="00A465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23337" o:spid="_x0000_s2051" type="#_x0000_t136" style="position:absolute;margin-left:0;margin-top:0;width:397.65pt;height:238.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8F" w:rsidRDefault="00A465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23335" o:spid="_x0000_s2049" type="#_x0000_t136" style="position:absolute;margin-left:0;margin-top:0;width:397.65pt;height:238.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74F4"/>
    <w:multiLevelType w:val="hybridMultilevel"/>
    <w:tmpl w:val="069E4B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43D04"/>
    <w:multiLevelType w:val="hybridMultilevel"/>
    <w:tmpl w:val="D21070B4"/>
    <w:lvl w:ilvl="0" w:tplc="EB86F4FE">
      <w:numFmt w:val="bullet"/>
      <w:lvlText w:val="-"/>
      <w:lvlJc w:val="left"/>
      <w:pPr>
        <w:ind w:left="1080" w:hanging="360"/>
      </w:pPr>
      <w:rPr>
        <w:rFonts w:ascii="Calibri" w:eastAsiaTheme="minorHAnsi" w:hAnsi="Calibri" w:cstheme="minorBidi" w:hint="default"/>
      </w:rPr>
    </w:lvl>
    <w:lvl w:ilvl="1" w:tplc="1890AA78">
      <w:numFmt w:val="bullet"/>
      <w:lvlText w:val=""/>
      <w:lvlJc w:val="left"/>
      <w:pPr>
        <w:ind w:left="1800" w:hanging="360"/>
      </w:pPr>
      <w:rPr>
        <w:rFonts w:ascii="Calibri" w:eastAsiaTheme="minorHAnsi" w:hAnsi="Calibri"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673907"/>
    <w:multiLevelType w:val="hybridMultilevel"/>
    <w:tmpl w:val="2708C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1E1D0B"/>
    <w:multiLevelType w:val="hybridMultilevel"/>
    <w:tmpl w:val="EA44C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3C2CCA"/>
    <w:multiLevelType w:val="hybridMultilevel"/>
    <w:tmpl w:val="E7BA87B8"/>
    <w:lvl w:ilvl="0" w:tplc="08090001">
      <w:start w:val="1"/>
      <w:numFmt w:val="bullet"/>
      <w:lvlText w:val=""/>
      <w:lvlJc w:val="left"/>
      <w:pPr>
        <w:ind w:left="4806" w:hanging="360"/>
      </w:pPr>
      <w:rPr>
        <w:rFonts w:ascii="Symbol" w:hAnsi="Symbol" w:hint="default"/>
      </w:rPr>
    </w:lvl>
    <w:lvl w:ilvl="1" w:tplc="08090003" w:tentative="1">
      <w:start w:val="1"/>
      <w:numFmt w:val="bullet"/>
      <w:lvlText w:val="o"/>
      <w:lvlJc w:val="left"/>
      <w:pPr>
        <w:ind w:left="5526" w:hanging="360"/>
      </w:pPr>
      <w:rPr>
        <w:rFonts w:ascii="Courier New" w:hAnsi="Courier New" w:cs="Courier New" w:hint="default"/>
      </w:rPr>
    </w:lvl>
    <w:lvl w:ilvl="2" w:tplc="08090005" w:tentative="1">
      <w:start w:val="1"/>
      <w:numFmt w:val="bullet"/>
      <w:lvlText w:val=""/>
      <w:lvlJc w:val="left"/>
      <w:pPr>
        <w:ind w:left="6246" w:hanging="360"/>
      </w:pPr>
      <w:rPr>
        <w:rFonts w:ascii="Wingdings" w:hAnsi="Wingdings" w:hint="default"/>
      </w:rPr>
    </w:lvl>
    <w:lvl w:ilvl="3" w:tplc="08090001" w:tentative="1">
      <w:start w:val="1"/>
      <w:numFmt w:val="bullet"/>
      <w:lvlText w:val=""/>
      <w:lvlJc w:val="left"/>
      <w:pPr>
        <w:ind w:left="6966" w:hanging="360"/>
      </w:pPr>
      <w:rPr>
        <w:rFonts w:ascii="Symbol" w:hAnsi="Symbol" w:hint="default"/>
      </w:rPr>
    </w:lvl>
    <w:lvl w:ilvl="4" w:tplc="08090003" w:tentative="1">
      <w:start w:val="1"/>
      <w:numFmt w:val="bullet"/>
      <w:lvlText w:val="o"/>
      <w:lvlJc w:val="left"/>
      <w:pPr>
        <w:ind w:left="7686" w:hanging="360"/>
      </w:pPr>
      <w:rPr>
        <w:rFonts w:ascii="Courier New" w:hAnsi="Courier New" w:cs="Courier New" w:hint="default"/>
      </w:rPr>
    </w:lvl>
    <w:lvl w:ilvl="5" w:tplc="08090005" w:tentative="1">
      <w:start w:val="1"/>
      <w:numFmt w:val="bullet"/>
      <w:lvlText w:val=""/>
      <w:lvlJc w:val="left"/>
      <w:pPr>
        <w:ind w:left="8406" w:hanging="360"/>
      </w:pPr>
      <w:rPr>
        <w:rFonts w:ascii="Wingdings" w:hAnsi="Wingdings" w:hint="default"/>
      </w:rPr>
    </w:lvl>
    <w:lvl w:ilvl="6" w:tplc="08090001" w:tentative="1">
      <w:start w:val="1"/>
      <w:numFmt w:val="bullet"/>
      <w:lvlText w:val=""/>
      <w:lvlJc w:val="left"/>
      <w:pPr>
        <w:ind w:left="9126" w:hanging="360"/>
      </w:pPr>
      <w:rPr>
        <w:rFonts w:ascii="Symbol" w:hAnsi="Symbol" w:hint="default"/>
      </w:rPr>
    </w:lvl>
    <w:lvl w:ilvl="7" w:tplc="08090003" w:tentative="1">
      <w:start w:val="1"/>
      <w:numFmt w:val="bullet"/>
      <w:lvlText w:val="o"/>
      <w:lvlJc w:val="left"/>
      <w:pPr>
        <w:ind w:left="9846" w:hanging="360"/>
      </w:pPr>
      <w:rPr>
        <w:rFonts w:ascii="Courier New" w:hAnsi="Courier New" w:cs="Courier New" w:hint="default"/>
      </w:rPr>
    </w:lvl>
    <w:lvl w:ilvl="8" w:tplc="08090005" w:tentative="1">
      <w:start w:val="1"/>
      <w:numFmt w:val="bullet"/>
      <w:lvlText w:val=""/>
      <w:lvlJc w:val="left"/>
      <w:pPr>
        <w:ind w:left="10566" w:hanging="360"/>
      </w:pPr>
      <w:rPr>
        <w:rFonts w:ascii="Wingdings" w:hAnsi="Wingdings" w:hint="default"/>
      </w:rPr>
    </w:lvl>
  </w:abstractNum>
  <w:abstractNum w:abstractNumId="5" w15:restartNumberingAfterBreak="0">
    <w:nsid w:val="1D130FD9"/>
    <w:multiLevelType w:val="multilevel"/>
    <w:tmpl w:val="28C0CB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0FF08F5"/>
    <w:multiLevelType w:val="multilevel"/>
    <w:tmpl w:val="D5AE15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14502C5"/>
    <w:multiLevelType w:val="hybridMultilevel"/>
    <w:tmpl w:val="FF3AF108"/>
    <w:lvl w:ilvl="0" w:tplc="EB86F4FE">
      <w:numFmt w:val="bullet"/>
      <w:lvlText w:val="-"/>
      <w:lvlJc w:val="left"/>
      <w:pPr>
        <w:ind w:left="1080" w:hanging="360"/>
      </w:pPr>
      <w:rPr>
        <w:rFonts w:ascii="Calibri" w:eastAsiaTheme="minorHAnsi" w:hAnsi="Calibri" w:cstheme="minorBidi"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6F0060"/>
    <w:multiLevelType w:val="hybridMultilevel"/>
    <w:tmpl w:val="7C8A2D0E"/>
    <w:lvl w:ilvl="0" w:tplc="08090001">
      <w:start w:val="1"/>
      <w:numFmt w:val="bullet"/>
      <w:lvlText w:val=""/>
      <w:lvlJc w:val="left"/>
      <w:pPr>
        <w:ind w:left="-720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2160" w:hanging="360"/>
      </w:pPr>
      <w:rPr>
        <w:rFonts w:ascii="Courier New" w:hAnsi="Courier New" w:cs="Courier New" w:hint="default"/>
      </w:rPr>
    </w:lvl>
    <w:lvl w:ilvl="8" w:tplc="08090005" w:tentative="1">
      <w:start w:val="1"/>
      <w:numFmt w:val="bullet"/>
      <w:lvlText w:val=""/>
      <w:lvlJc w:val="left"/>
      <w:pPr>
        <w:ind w:left="-1440" w:hanging="360"/>
      </w:pPr>
      <w:rPr>
        <w:rFonts w:ascii="Wingdings" w:hAnsi="Wingdings" w:hint="default"/>
      </w:rPr>
    </w:lvl>
  </w:abstractNum>
  <w:abstractNum w:abstractNumId="9" w15:restartNumberingAfterBreak="0">
    <w:nsid w:val="23CB4F64"/>
    <w:multiLevelType w:val="hybridMultilevel"/>
    <w:tmpl w:val="C630D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4C33F3"/>
    <w:multiLevelType w:val="hybridMultilevel"/>
    <w:tmpl w:val="77B4C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4037F"/>
    <w:multiLevelType w:val="hybridMultilevel"/>
    <w:tmpl w:val="3B941B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D6206D7"/>
    <w:multiLevelType w:val="hybridMultilevel"/>
    <w:tmpl w:val="9C8E7A52"/>
    <w:lvl w:ilvl="0" w:tplc="D0D87FCE">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7041BCE"/>
    <w:multiLevelType w:val="multilevel"/>
    <w:tmpl w:val="85EE6A3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7850511"/>
    <w:multiLevelType w:val="hybridMultilevel"/>
    <w:tmpl w:val="0CC6470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47BC4C84"/>
    <w:multiLevelType w:val="multilevel"/>
    <w:tmpl w:val="D0864F36"/>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15:restartNumberingAfterBreak="0">
    <w:nsid w:val="481C0ADF"/>
    <w:multiLevelType w:val="hybridMultilevel"/>
    <w:tmpl w:val="691A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84411B"/>
    <w:multiLevelType w:val="multilevel"/>
    <w:tmpl w:val="E4400A8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C3B36FC"/>
    <w:multiLevelType w:val="hybridMultilevel"/>
    <w:tmpl w:val="6890EFDE"/>
    <w:lvl w:ilvl="0" w:tplc="151ACAE0">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D74338C"/>
    <w:multiLevelType w:val="hybridMultilevel"/>
    <w:tmpl w:val="11B21B0C"/>
    <w:lvl w:ilvl="0" w:tplc="0809000F">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C260E2"/>
    <w:multiLevelType w:val="hybridMultilevel"/>
    <w:tmpl w:val="2ABCF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4D061D"/>
    <w:multiLevelType w:val="hybridMultilevel"/>
    <w:tmpl w:val="769CB782"/>
    <w:lvl w:ilvl="0" w:tplc="08090001">
      <w:start w:val="1"/>
      <w:numFmt w:val="bullet"/>
      <w:lvlText w:val=""/>
      <w:lvlJc w:val="left"/>
      <w:pPr>
        <w:ind w:left="720" w:hanging="360"/>
      </w:pPr>
      <w:rPr>
        <w:rFonts w:ascii="Symbol" w:hAnsi="Symbol" w:hint="default"/>
      </w:rPr>
    </w:lvl>
    <w:lvl w:ilvl="1" w:tplc="915E33C6">
      <w:numFmt w:val="bullet"/>
      <w:lvlText w:val="•"/>
      <w:lvlJc w:val="left"/>
      <w:pPr>
        <w:ind w:left="1440" w:hanging="360"/>
      </w:pPr>
      <w:rPr>
        <w:rFonts w:ascii="Calibri" w:eastAsiaTheme="minorHAnsi" w:hAnsi="Calibri" w:cs="FrutigerLT-Light" w:hint="default"/>
        <w:color w:val="7492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22400"/>
    <w:multiLevelType w:val="hybridMultilevel"/>
    <w:tmpl w:val="5EC05194"/>
    <w:lvl w:ilvl="0" w:tplc="0CA6B572">
      <w:start w:val="5"/>
      <w:numFmt w:val="decimal"/>
      <w:lvlText w:val="%1."/>
      <w:lvlJc w:val="left"/>
      <w:pPr>
        <w:ind w:left="6" w:hanging="360"/>
      </w:pPr>
      <w:rPr>
        <w:rFonts w:hint="default"/>
        <w:b/>
        <w:sz w:val="24"/>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23" w15:restartNumberingAfterBreak="0">
    <w:nsid w:val="5E9F3A71"/>
    <w:multiLevelType w:val="hybridMultilevel"/>
    <w:tmpl w:val="BE24E3E4"/>
    <w:lvl w:ilvl="0" w:tplc="4244A32E">
      <w:start w:val="6"/>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C330E8"/>
    <w:multiLevelType w:val="hybridMultilevel"/>
    <w:tmpl w:val="70F4D12C"/>
    <w:lvl w:ilvl="0" w:tplc="EB86F4FE">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CB7100"/>
    <w:multiLevelType w:val="hybridMultilevel"/>
    <w:tmpl w:val="9574EF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26" w15:restartNumberingAfterBreak="0">
    <w:nsid w:val="632C5A29"/>
    <w:multiLevelType w:val="hybridMultilevel"/>
    <w:tmpl w:val="3D4C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970801"/>
    <w:multiLevelType w:val="hybridMultilevel"/>
    <w:tmpl w:val="5E568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B634D7"/>
    <w:multiLevelType w:val="hybridMultilevel"/>
    <w:tmpl w:val="CF6C00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C677557"/>
    <w:multiLevelType w:val="hybridMultilevel"/>
    <w:tmpl w:val="D7D2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A4183A"/>
    <w:multiLevelType w:val="hybridMultilevel"/>
    <w:tmpl w:val="43EC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11603"/>
    <w:multiLevelType w:val="hybridMultilevel"/>
    <w:tmpl w:val="590C864C"/>
    <w:lvl w:ilvl="0" w:tplc="08090001">
      <w:start w:val="1"/>
      <w:numFmt w:val="bullet"/>
      <w:lvlText w:val=""/>
      <w:lvlJc w:val="left"/>
      <w:pPr>
        <w:ind w:left="1437" w:hanging="360"/>
      </w:pPr>
      <w:rPr>
        <w:rFonts w:ascii="Symbol" w:hAnsi="Symbol" w:hint="default"/>
      </w:rPr>
    </w:lvl>
    <w:lvl w:ilvl="1" w:tplc="08090001">
      <w:start w:val="1"/>
      <w:numFmt w:val="bullet"/>
      <w:lvlText w:val=""/>
      <w:lvlJc w:val="left"/>
      <w:pPr>
        <w:ind w:left="2157" w:hanging="360"/>
      </w:pPr>
      <w:rPr>
        <w:rFonts w:ascii="Symbol" w:hAnsi="Symbol"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2" w15:restartNumberingAfterBreak="0">
    <w:nsid w:val="6DD00D31"/>
    <w:multiLevelType w:val="hybridMultilevel"/>
    <w:tmpl w:val="81760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8104AC"/>
    <w:multiLevelType w:val="multilevel"/>
    <w:tmpl w:val="DE6C8EC2"/>
    <w:lvl w:ilvl="0">
      <w:start w:val="3"/>
      <w:numFmt w:val="decimal"/>
      <w:lvlText w:val="%1"/>
      <w:lvlJc w:val="left"/>
      <w:pPr>
        <w:ind w:left="72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74564564"/>
    <w:multiLevelType w:val="hybridMultilevel"/>
    <w:tmpl w:val="0330BD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5DF4973"/>
    <w:multiLevelType w:val="hybridMultilevel"/>
    <w:tmpl w:val="289A2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AC06D5"/>
    <w:multiLevelType w:val="hybridMultilevel"/>
    <w:tmpl w:val="B0043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763F92"/>
    <w:multiLevelType w:val="hybridMultilevel"/>
    <w:tmpl w:val="14600B58"/>
    <w:lvl w:ilvl="0" w:tplc="EB86F4FE">
      <w:numFmt w:val="bullet"/>
      <w:lvlText w:val="-"/>
      <w:lvlJc w:val="left"/>
      <w:pPr>
        <w:ind w:left="1080" w:hanging="360"/>
      </w:pPr>
      <w:rPr>
        <w:rFonts w:ascii="Calibri" w:eastAsiaTheme="minorHAnsi" w:hAnsi="Calibri" w:cstheme="minorBidi"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8"/>
  </w:num>
  <w:num w:numId="3">
    <w:abstractNumId w:val="12"/>
  </w:num>
  <w:num w:numId="4">
    <w:abstractNumId w:val="5"/>
  </w:num>
  <w:num w:numId="5">
    <w:abstractNumId w:val="1"/>
  </w:num>
  <w:num w:numId="6">
    <w:abstractNumId w:val="15"/>
  </w:num>
  <w:num w:numId="7">
    <w:abstractNumId w:val="13"/>
  </w:num>
  <w:num w:numId="8">
    <w:abstractNumId w:val="4"/>
  </w:num>
  <w:num w:numId="9">
    <w:abstractNumId w:val="30"/>
  </w:num>
  <w:num w:numId="10">
    <w:abstractNumId w:val="8"/>
  </w:num>
  <w:num w:numId="11">
    <w:abstractNumId w:val="25"/>
  </w:num>
  <w:num w:numId="12">
    <w:abstractNumId w:val="28"/>
  </w:num>
  <w:num w:numId="13">
    <w:abstractNumId w:val="32"/>
  </w:num>
  <w:num w:numId="14">
    <w:abstractNumId w:val="35"/>
  </w:num>
  <w:num w:numId="15">
    <w:abstractNumId w:val="10"/>
  </w:num>
  <w:num w:numId="16">
    <w:abstractNumId w:val="9"/>
  </w:num>
  <w:num w:numId="17">
    <w:abstractNumId w:val="3"/>
  </w:num>
  <w:num w:numId="18">
    <w:abstractNumId w:val="36"/>
  </w:num>
  <w:num w:numId="19">
    <w:abstractNumId w:val="27"/>
  </w:num>
  <w:num w:numId="20">
    <w:abstractNumId w:val="20"/>
  </w:num>
  <w:num w:numId="21">
    <w:abstractNumId w:val="16"/>
  </w:num>
  <w:num w:numId="22">
    <w:abstractNumId w:val="11"/>
  </w:num>
  <w:num w:numId="23">
    <w:abstractNumId w:val="22"/>
  </w:num>
  <w:num w:numId="24">
    <w:abstractNumId w:val="14"/>
  </w:num>
  <w:num w:numId="25">
    <w:abstractNumId w:val="7"/>
  </w:num>
  <w:num w:numId="26">
    <w:abstractNumId w:val="31"/>
  </w:num>
  <w:num w:numId="27">
    <w:abstractNumId w:val="2"/>
  </w:num>
  <w:num w:numId="28">
    <w:abstractNumId w:val="29"/>
  </w:num>
  <w:num w:numId="29">
    <w:abstractNumId w:val="21"/>
  </w:num>
  <w:num w:numId="30">
    <w:abstractNumId w:val="26"/>
  </w:num>
  <w:num w:numId="31">
    <w:abstractNumId w:val="23"/>
  </w:num>
  <w:num w:numId="32">
    <w:abstractNumId w:val="19"/>
  </w:num>
  <w:num w:numId="33">
    <w:abstractNumId w:val="33"/>
  </w:num>
  <w:num w:numId="34">
    <w:abstractNumId w:val="34"/>
  </w:num>
  <w:num w:numId="35">
    <w:abstractNumId w:val="17"/>
  </w:num>
  <w:num w:numId="36">
    <w:abstractNumId w:val="0"/>
  </w:num>
  <w:num w:numId="37">
    <w:abstractNumId w:val="3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44"/>
    <w:rsid w:val="00000ACF"/>
    <w:rsid w:val="00013499"/>
    <w:rsid w:val="000230EB"/>
    <w:rsid w:val="0005740B"/>
    <w:rsid w:val="00063584"/>
    <w:rsid w:val="00086DAA"/>
    <w:rsid w:val="0009524E"/>
    <w:rsid w:val="000B407B"/>
    <w:rsid w:val="000B4582"/>
    <w:rsid w:val="000E418B"/>
    <w:rsid w:val="000E68F4"/>
    <w:rsid w:val="000E7DA4"/>
    <w:rsid w:val="0010565C"/>
    <w:rsid w:val="00141132"/>
    <w:rsid w:val="00150328"/>
    <w:rsid w:val="001602D5"/>
    <w:rsid w:val="00164C94"/>
    <w:rsid w:val="00185873"/>
    <w:rsid w:val="00195187"/>
    <w:rsid w:val="001B67E5"/>
    <w:rsid w:val="001C56F8"/>
    <w:rsid w:val="001C6560"/>
    <w:rsid w:val="001E5242"/>
    <w:rsid w:val="001F1303"/>
    <w:rsid w:val="00213DA9"/>
    <w:rsid w:val="00234CFA"/>
    <w:rsid w:val="0026021C"/>
    <w:rsid w:val="00265580"/>
    <w:rsid w:val="002723EE"/>
    <w:rsid w:val="002845CA"/>
    <w:rsid w:val="002B4DA8"/>
    <w:rsid w:val="002C6733"/>
    <w:rsid w:val="002D45D9"/>
    <w:rsid w:val="002E5B6A"/>
    <w:rsid w:val="002E72C0"/>
    <w:rsid w:val="003225C6"/>
    <w:rsid w:val="003407AD"/>
    <w:rsid w:val="00366F08"/>
    <w:rsid w:val="00374DE5"/>
    <w:rsid w:val="00392E59"/>
    <w:rsid w:val="0039396B"/>
    <w:rsid w:val="003A02ED"/>
    <w:rsid w:val="003A4B08"/>
    <w:rsid w:val="003C6FD8"/>
    <w:rsid w:val="003D664A"/>
    <w:rsid w:val="00411D6C"/>
    <w:rsid w:val="00422261"/>
    <w:rsid w:val="00447434"/>
    <w:rsid w:val="004528A4"/>
    <w:rsid w:val="004743B2"/>
    <w:rsid w:val="00492940"/>
    <w:rsid w:val="00493D92"/>
    <w:rsid w:val="00493E3A"/>
    <w:rsid w:val="0049450B"/>
    <w:rsid w:val="004C2711"/>
    <w:rsid w:val="004E55D3"/>
    <w:rsid w:val="00535A64"/>
    <w:rsid w:val="0054109A"/>
    <w:rsid w:val="005635B1"/>
    <w:rsid w:val="005741E7"/>
    <w:rsid w:val="005A09D7"/>
    <w:rsid w:val="005B2B6E"/>
    <w:rsid w:val="005B75C1"/>
    <w:rsid w:val="005D60C1"/>
    <w:rsid w:val="005D6FFC"/>
    <w:rsid w:val="00607766"/>
    <w:rsid w:val="006137BD"/>
    <w:rsid w:val="00613FC1"/>
    <w:rsid w:val="0062161F"/>
    <w:rsid w:val="00640544"/>
    <w:rsid w:val="00642F61"/>
    <w:rsid w:val="00651848"/>
    <w:rsid w:val="00654629"/>
    <w:rsid w:val="006559F8"/>
    <w:rsid w:val="0066492E"/>
    <w:rsid w:val="00665E56"/>
    <w:rsid w:val="00670F81"/>
    <w:rsid w:val="006930B9"/>
    <w:rsid w:val="006D7834"/>
    <w:rsid w:val="00736534"/>
    <w:rsid w:val="007639FD"/>
    <w:rsid w:val="00774177"/>
    <w:rsid w:val="00790CCC"/>
    <w:rsid w:val="0079371D"/>
    <w:rsid w:val="007E0220"/>
    <w:rsid w:val="007E12AD"/>
    <w:rsid w:val="007F2381"/>
    <w:rsid w:val="007F5528"/>
    <w:rsid w:val="007F58B9"/>
    <w:rsid w:val="00814384"/>
    <w:rsid w:val="008203B5"/>
    <w:rsid w:val="00851828"/>
    <w:rsid w:val="00882005"/>
    <w:rsid w:val="00886796"/>
    <w:rsid w:val="00896205"/>
    <w:rsid w:val="008B4F68"/>
    <w:rsid w:val="008B7378"/>
    <w:rsid w:val="008C3ED9"/>
    <w:rsid w:val="008E7B50"/>
    <w:rsid w:val="008E7BAB"/>
    <w:rsid w:val="008F17BA"/>
    <w:rsid w:val="00913CA5"/>
    <w:rsid w:val="009173F9"/>
    <w:rsid w:val="00951FA5"/>
    <w:rsid w:val="00975901"/>
    <w:rsid w:val="009801A0"/>
    <w:rsid w:val="00981516"/>
    <w:rsid w:val="0098464D"/>
    <w:rsid w:val="009A2CC0"/>
    <w:rsid w:val="009A3192"/>
    <w:rsid w:val="009C4F13"/>
    <w:rsid w:val="009C5AF0"/>
    <w:rsid w:val="00A124FA"/>
    <w:rsid w:val="00A333CD"/>
    <w:rsid w:val="00A45DC5"/>
    <w:rsid w:val="00A4658F"/>
    <w:rsid w:val="00A53658"/>
    <w:rsid w:val="00A922E4"/>
    <w:rsid w:val="00A92CA1"/>
    <w:rsid w:val="00A958E6"/>
    <w:rsid w:val="00AD57DF"/>
    <w:rsid w:val="00B00385"/>
    <w:rsid w:val="00B10833"/>
    <w:rsid w:val="00B12D6E"/>
    <w:rsid w:val="00B414E2"/>
    <w:rsid w:val="00B7759B"/>
    <w:rsid w:val="00BA24C6"/>
    <w:rsid w:val="00BB7DB8"/>
    <w:rsid w:val="00BD3D36"/>
    <w:rsid w:val="00BD4CA3"/>
    <w:rsid w:val="00BF41BB"/>
    <w:rsid w:val="00C01F14"/>
    <w:rsid w:val="00C37980"/>
    <w:rsid w:val="00C4199D"/>
    <w:rsid w:val="00C53584"/>
    <w:rsid w:val="00C72658"/>
    <w:rsid w:val="00C74644"/>
    <w:rsid w:val="00C8629B"/>
    <w:rsid w:val="00CF009D"/>
    <w:rsid w:val="00CF0DC3"/>
    <w:rsid w:val="00D00E0B"/>
    <w:rsid w:val="00D12F37"/>
    <w:rsid w:val="00D243C0"/>
    <w:rsid w:val="00D379CE"/>
    <w:rsid w:val="00D603CF"/>
    <w:rsid w:val="00DA2AD9"/>
    <w:rsid w:val="00DA78A9"/>
    <w:rsid w:val="00DB048B"/>
    <w:rsid w:val="00DD1B1F"/>
    <w:rsid w:val="00DE13FA"/>
    <w:rsid w:val="00DE6052"/>
    <w:rsid w:val="00E336E4"/>
    <w:rsid w:val="00E36A22"/>
    <w:rsid w:val="00E42EC4"/>
    <w:rsid w:val="00E501E6"/>
    <w:rsid w:val="00E57B44"/>
    <w:rsid w:val="00ED6C76"/>
    <w:rsid w:val="00EE253A"/>
    <w:rsid w:val="00EF224E"/>
    <w:rsid w:val="00F070D0"/>
    <w:rsid w:val="00F16C3F"/>
    <w:rsid w:val="00F23FA2"/>
    <w:rsid w:val="00F3398D"/>
    <w:rsid w:val="00F41BAD"/>
    <w:rsid w:val="00F77C28"/>
    <w:rsid w:val="00F81C28"/>
    <w:rsid w:val="00F86779"/>
    <w:rsid w:val="00FB23A5"/>
    <w:rsid w:val="00FE09CF"/>
    <w:rsid w:val="00FE7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4C8270"/>
  <w15:docId w15:val="{702C4133-422B-430A-ABA2-7BE3DFFF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054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40544"/>
    <w:rPr>
      <w:rFonts w:eastAsiaTheme="minorEastAsia"/>
      <w:lang w:val="en-US" w:eastAsia="ja-JP"/>
    </w:rPr>
  </w:style>
  <w:style w:type="paragraph" w:styleId="BalloonText">
    <w:name w:val="Balloon Text"/>
    <w:basedOn w:val="Normal"/>
    <w:link w:val="BalloonTextChar"/>
    <w:uiPriority w:val="99"/>
    <w:semiHidden/>
    <w:unhideWhenUsed/>
    <w:rsid w:val="0064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544"/>
    <w:rPr>
      <w:rFonts w:ascii="Tahoma" w:hAnsi="Tahoma" w:cs="Tahoma"/>
      <w:sz w:val="16"/>
      <w:szCs w:val="16"/>
    </w:rPr>
  </w:style>
  <w:style w:type="paragraph" w:styleId="ListParagraph">
    <w:name w:val="List Paragraph"/>
    <w:basedOn w:val="Normal"/>
    <w:uiPriority w:val="34"/>
    <w:qFormat/>
    <w:rsid w:val="00640544"/>
    <w:pPr>
      <w:ind w:left="720"/>
      <w:contextualSpacing/>
    </w:pPr>
  </w:style>
  <w:style w:type="paragraph" w:styleId="FootnoteText">
    <w:name w:val="footnote text"/>
    <w:basedOn w:val="Normal"/>
    <w:link w:val="FootnoteTextChar"/>
    <w:uiPriority w:val="99"/>
    <w:semiHidden/>
    <w:unhideWhenUsed/>
    <w:rsid w:val="00DB04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048B"/>
    <w:rPr>
      <w:sz w:val="20"/>
      <w:szCs w:val="20"/>
    </w:rPr>
  </w:style>
  <w:style w:type="character" w:styleId="FootnoteReference">
    <w:name w:val="footnote reference"/>
    <w:basedOn w:val="DefaultParagraphFont"/>
    <w:uiPriority w:val="99"/>
    <w:semiHidden/>
    <w:unhideWhenUsed/>
    <w:rsid w:val="00DB048B"/>
    <w:rPr>
      <w:vertAlign w:val="superscript"/>
    </w:rPr>
  </w:style>
  <w:style w:type="table" w:styleId="TableGrid">
    <w:name w:val="Table Grid"/>
    <w:basedOn w:val="TableNormal"/>
    <w:uiPriority w:val="59"/>
    <w:rsid w:val="00DB048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B04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3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F0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99D"/>
  </w:style>
  <w:style w:type="paragraph" w:styleId="Footer">
    <w:name w:val="footer"/>
    <w:basedOn w:val="Normal"/>
    <w:link w:val="FooterChar"/>
    <w:uiPriority w:val="99"/>
    <w:unhideWhenUsed/>
    <w:rsid w:val="00C41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99D"/>
  </w:style>
  <w:style w:type="paragraph" w:customStyle="1" w:styleId="C289308D74E2492DA70DEFAE9D5EDFC8">
    <w:name w:val="C289308D74E2492DA70DEFAE9D5EDFC8"/>
    <w:rsid w:val="00975901"/>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D25922-D8B0-4213-9478-6D37D136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10622</Words>
  <Characters>60547</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SUSTAINABILITY APPRAISAL</vt:lpstr>
    </vt:vector>
  </TitlesOfParts>
  <Company>Horsham Council</Company>
  <LinksUpToDate>false</LinksUpToDate>
  <CharactersWithSpaces>71027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APPRAISAL</dc:title>
  <dc:subject>(Incorporating a Strategic Environmental Assessment)</dc:subject>
  <dc:creator>Sustainability Appraisal of the Fittleworth Neighbourhood Plan: Pre Submission Plan</dc:creator>
  <cp:lastModifiedBy>Chris Welfare</cp:lastModifiedBy>
  <cp:revision>2</cp:revision>
  <cp:lastPrinted>2017-05-24T17:38:00Z</cp:lastPrinted>
  <dcterms:created xsi:type="dcterms:W3CDTF">2017-10-02T00:00:00Z</dcterms:created>
  <dcterms:modified xsi:type="dcterms:W3CDTF">2017-10-02T00:00:00Z</dcterms:modified>
</cp:coreProperties>
</file>